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BD0" w14:textId="4B00EE6B">
      <w:pPr>
        <w:jc w:val="right"/>
        <w:rPr>
          <w:rFonts w:ascii="Arial Narrow" w:hAnsi="Arial Narrow"/>
          <w:i/>
          <w:color w:val="BFBFBF"/>
        </w:rPr>
      </w:pPr>
      <w:r>
        <w:rPr>
          <w:rFonts w:ascii="Arial Narrow" w:hAnsi="Arial Narrow"/>
          <w:i/>
          <w:color w:val="BFBFBF"/>
        </w:rPr>
        <w:t>Príloha č. 4 výzvy na predkladanie ponúk</w:t>
      </w:r>
    </w:p>
    <w:p w14:paraId="3826209F" w14:textId="77777777">
      <w:pPr>
        <w:rPr>
          <w:rFonts w:ascii="Arial Narrow" w:hAnsi="Arial Narrow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14:paraId="660F0414" w14:textId="77777777">
        <w:trPr>
          <w:jc w:val="center"/>
        </w:trPr>
        <w:tc>
          <w:tcPr>
            <w:tcW w:w="1247" w:type="pct"/>
          </w:tcPr>
          <w:p w14:paraId="29BE473C" w14:textId="1F3C3AD8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Vyhlasovateľ:</w:t>
            </w:r>
          </w:p>
        </w:tc>
        <w:tc>
          <w:tcPr>
            <w:tcW w:w="3753" w:type="pct"/>
            <w:vAlign w:val="center"/>
          </w:tcPr>
          <w:p w14:paraId="03BF899D" w14:textId="517BE1CE">
            <w:pPr>
              <w:pStyle w:val="Tabulka-titulka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Vrazn"/>
                <w:rFonts w:ascii="Arial Narrow" w:hAnsi="Arial Narrow"/>
                <w:sz w:val="22"/>
                <w:szCs w:val="22"/>
              </w:rPr>
              <w:t xml:space="preserve">ELEKTRO RECYCLING, s.r.o., </w:t>
            </w:r>
            <w:bookmarkStart w:id="0" w:name="_Hlk104815906"/>
            <w:r>
              <w:rPr>
                <w:rStyle w:val="Vrazn"/>
                <w:rFonts w:ascii="Arial Narrow" w:hAnsi="Arial Narrow"/>
                <w:sz w:val="22"/>
                <w:szCs w:val="22"/>
              </w:rPr>
              <w:t>Príboj 549, 976 13 Slovenská Ľupča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Slovenská republika</w:t>
            </w:r>
            <w:bookmarkEnd w:id="0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, IČO: 36 057 363</w:t>
            </w:r>
          </w:p>
        </w:tc>
      </w:tr>
      <w:tr w14:paraId="123EAD88" w14:textId="77777777">
        <w:trPr>
          <w:jc w:val="center"/>
        </w:trPr>
        <w:tc>
          <w:tcPr>
            <w:tcW w:w="1247" w:type="pct"/>
          </w:tcPr>
          <w:p w14:paraId="691C6E5F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 zákazky:</w:t>
            </w:r>
          </w:p>
        </w:tc>
        <w:tc>
          <w:tcPr>
            <w:tcW w:w="3753" w:type="pct"/>
            <w:vAlign w:val="center"/>
          </w:tcPr>
          <w:p w14:paraId="02C31D10" w14:textId="600F86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Zákazka na dodanie tovaru</w:t>
            </w:r>
          </w:p>
        </w:tc>
      </w:tr>
      <w:tr w14:paraId="4D57ADC2" w14:textId="77777777">
        <w:trPr>
          <w:jc w:val="center"/>
        </w:trPr>
        <w:tc>
          <w:tcPr>
            <w:tcW w:w="1247" w:type="pct"/>
          </w:tcPr>
          <w:p w14:paraId="0993EF29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14:paraId="0B4ABD95" w14:textId="7B4547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Zákazka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podľa pravidiel definovaných v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Jednotnej príručke pre žiadateľov/prijímateľov k procesu a kontrole verejného obstarávania/obstarávania, verzia 2, s účinnosťou od 31.03.2022, ktorú vydal Centrálny koordinačný orgán: Ministerstvo regionálneho rozvoja a informatizácie Slovenskej republiky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(ďalej len „Jednotná príručka“), s primeraním uplatnením ustanovení zákona č. 343/2015 Z. z. o verejnom obstarávaní a o zmene a doplnení niektorých zákonov v znení neskorších predpisov (ďalej len „ZVO“)</w:t>
            </w:r>
          </w:p>
        </w:tc>
      </w:tr>
      <w:tr w14:paraId="3149DEEC" w14:textId="77777777">
        <w:trPr>
          <w:jc w:val="center"/>
        </w:trPr>
        <w:tc>
          <w:tcPr>
            <w:tcW w:w="1247" w:type="pct"/>
          </w:tcPr>
          <w:p w14:paraId="37B1C0E5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14:paraId="3941EDBB" w14:textId="64B9BE58">
            <w:pPr>
              <w:pStyle w:val="Tabulka-titulka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Využitie slnečnej energie na výrobu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elektriny v spoločnosti ELEKTRO RECYCLING s.r.o.</w:t>
            </w:r>
          </w:p>
        </w:tc>
      </w:tr>
      <w:tr w14:paraId="7853B183" w14:textId="77777777">
        <w:trPr>
          <w:jc w:val="center"/>
        </w:trPr>
        <w:tc>
          <w:tcPr>
            <w:tcW w:w="1247" w:type="pct"/>
          </w:tcPr>
          <w:p w14:paraId="79F9E237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14:paraId="02685A0F" w14:textId="77777777">
            <w:pPr>
              <w:pStyle w:val="Tabulka-titulka"/>
              <w:rPr>
                <w:rFonts w:ascii="Arial Narrow" w:hAnsi="Arial Narrow"/>
                <w:szCs w:val="24"/>
                <w:highlight w:val="cyan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Čestné vyhlásenie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ku konfliktu záujmov a k etickému kódexu uchádzača</w:t>
            </w:r>
          </w:p>
        </w:tc>
      </w:tr>
      <w:tr w14:paraId="41899676" w14:textId="7777777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3DCDD40C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14:paraId="1C4C98AB" w14:textId="77777777">
            <w:pPr>
              <w:pStyle w:val="Tabulka-titulka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565E0B80" w14:textId="77777777">
      <w:pPr>
        <w:rPr>
          <w:rFonts w:ascii="Arial Narrow" w:hAnsi="Arial Narrow"/>
        </w:rPr>
      </w:pPr>
    </w:p>
    <w:p w14:paraId="70EC1725" w14:textId="53021F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Týmto čestne vyhlasujem podľa môjho najlepšieho vedomia a svedomia a podľa mojich vedomostí, že ako </w:t>
      </w:r>
      <w:r>
        <w:rPr>
          <w:rFonts w:ascii="Arial Narrow" w:hAnsi="Arial Narrow"/>
        </w:rPr>
        <w:t>uchádzač, ktorý predkladá ponuku v danom postupe zadávania zákazky, že:</w:t>
      </w:r>
    </w:p>
    <w:p w14:paraId="2C40EAFE" w14:textId="353DA534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nie je mi známy žiaden konflikt záujmov, s ohľadom na doterajší priebeh zadávania zákazky, pokiaľ ide o mne známe hospodárske subjekty a zástupcov vyhlasovateľa, ktoré boli zapojené ak</w:t>
      </w:r>
      <w:r>
        <w:rPr>
          <w:rFonts w:ascii="Arial Narrow" w:hAnsi="Arial Narrow"/>
        </w:rPr>
        <w:t>ýmkoľvek spôsobom do procesu zadávania zákazky,</w:t>
      </w:r>
    </w:p>
    <w:p w14:paraId="5183D230" w14:textId="6CC008E7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nie sú mi známe žiadne skutočnosti alebo okolnosti, či už minulé alebo súčasné a/ alebo ktoré by mohli nastať v dohľadnej budúcnosti, ktoré by mohli spochybniť moju nezávislosť a zvýhodňovať mňa ako uchádzača</w:t>
      </w:r>
      <w:r>
        <w:rPr>
          <w:rFonts w:ascii="Arial Narrow" w:hAnsi="Arial Narrow"/>
        </w:rPr>
        <w:t xml:space="preserve"> v danom procese zadávania zákazky z pohľadu ktorejkoľvek strany, ktorá je účastníkom daného procesu alebo jeho vyhlasovateľom,</w:t>
      </w:r>
    </w:p>
    <w:p w14:paraId="492352F4" w14:textId="6FCBDFEB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ak zistím, alebo ak sa počas ktorejkoľvek etapy zadávania zákazky sa ukáže, že akýkoľvek potenciálny konflikt záujmov v danom pr</w:t>
      </w:r>
      <w:r>
        <w:rPr>
          <w:rFonts w:ascii="Arial Narrow" w:hAnsi="Arial Narrow"/>
        </w:rPr>
        <w:t>ocese vznikol, bezodkladne danú skutočnosť oznámim vyhlasovateľovi a budem akceptovať rozhodnutie vyhlasovateľa o prijatí všetkých opatrení na odstránenie zisteného konfliktu, pokiaľ týmto rozhodnutím nedôjde k neodôvodnenému obmedzeniu účasti mojej spoloč</w:t>
      </w:r>
      <w:r>
        <w:rPr>
          <w:rFonts w:ascii="Arial Narrow" w:hAnsi="Arial Narrow"/>
        </w:rPr>
        <w:t>nosti v danom postupe a pokiaľ nebude možné riešiť vznik daného konfliktu inak ako rozhodnutím o zrušení daného postupu alebo vylúčením mňa ako uchádzača v danom postupe zadávania zákazky,</w:t>
      </w:r>
    </w:p>
    <w:p w14:paraId="6B323A79" w14:textId="23600B88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som sa oboznámil s etickým kódexom záujemcu/uchádzača vo verejnom o</w:t>
      </w:r>
      <w:r>
        <w:rPr>
          <w:rFonts w:ascii="Arial Narrow" w:hAnsi="Arial Narrow"/>
        </w:rPr>
        <w:t xml:space="preserve">bstarávaní, ktorý je zverejnený na adrese </w:t>
      </w:r>
      <w:hyperlink r:id="rId7" w:history="1">
        <w:r>
          <w:rPr>
            <w:rStyle w:val="Hypertextovprepojenie"/>
            <w:rFonts w:ascii="Arial Narrow" w:hAnsi="Arial Narrow"/>
          </w:rPr>
          <w:t>http://www.uvo.gov.sk/extdoc/1069/eticky_kodex_zaujemca_-_uchadzac.pdf</w:t>
        </w:r>
      </w:hyperlink>
      <w:r>
        <w:rPr>
          <w:rFonts w:ascii="Arial Narrow" w:hAnsi="Arial Narrow"/>
        </w:rPr>
        <w:t xml:space="preserve">   a v nadväznosti na u</w:t>
      </w:r>
      <w:r>
        <w:rPr>
          <w:rFonts w:ascii="Arial Narrow" w:hAnsi="Arial Narrow"/>
        </w:rPr>
        <w:t>vedené vyhlasujem, so zreteľom na povinnosť uplatňovania princípov rovnakého zaobchádzania, nediskriminácie, transparentnosti, hospodárnosti a efektívnosti, zabezpečovania čestnej hospodárskej súťaže, vykonávania práv a povinností v súlade s dobrými mravmi</w:t>
      </w:r>
      <w:r>
        <w:rPr>
          <w:rFonts w:ascii="Arial Narrow" w:hAnsi="Arial Narrow"/>
        </w:rPr>
        <w:t xml:space="preserve"> a so zásadami poctivého obchodného styku, že budem tieto pravidlá aplikovať v rámci daného postupu zadávania zákazky,</w:t>
      </w:r>
    </w:p>
    <w:p w14:paraId="00FA1A03" w14:textId="623ED608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budem zachovávať dôvernosť všetkých mne poskytnutých informácií súvisiacich s daným postupom zadávania zákazky a obsah dokumentov, ktoré </w:t>
      </w:r>
      <w:r>
        <w:rPr>
          <w:rFonts w:ascii="Arial Narrow" w:hAnsi="Arial Narrow"/>
        </w:rPr>
        <w:t>mi poskytol vyhlasovateľ nebudem poskytovať tretím osobám, a ani inak ich využívať na iný účel ako je účasť v danom postupe zadávania zákazky, pokiaľ o to výhradne nepožiada vyhlasovateľ.</w:t>
      </w:r>
    </w:p>
    <w:p w14:paraId="15C4A7DB" w14:textId="77777777">
      <w:pPr>
        <w:rPr>
          <w:rFonts w:ascii="Arial Narrow" w:hAnsi="Arial Narrow"/>
        </w:rPr>
      </w:pPr>
    </w:p>
    <w:p w14:paraId="346829F8" w14:textId="77777777">
      <w:pPr>
        <w:rPr>
          <w:rFonts w:ascii="Arial Narrow" w:hAnsi="Arial Narrow"/>
        </w:rPr>
      </w:pPr>
    </w:p>
    <w:p w14:paraId="1B1ED0EC" w14:textId="2827E0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 .............................. dňa ......................</w:t>
      </w:r>
      <w:r>
        <w:rPr>
          <w:rFonts w:ascii="Arial Narrow" w:hAnsi="Arial Narrow"/>
        </w:rPr>
        <w:t>202</w:t>
      </w:r>
      <w:r>
        <w:rPr>
          <w:rFonts w:ascii="Arial Narrow" w:hAnsi="Arial Narrow"/>
        </w:rPr>
        <w:t>3</w:t>
      </w:r>
    </w:p>
    <w:p w14:paraId="0841A3F3" w14:textId="77777777">
      <w:pPr>
        <w:rPr>
          <w:rFonts w:ascii="Arial Narrow" w:hAnsi="Arial Narrow"/>
        </w:rPr>
      </w:pPr>
    </w:p>
    <w:p w14:paraId="593B5191" w14:textId="77777777">
      <w:pPr>
        <w:rPr>
          <w:rFonts w:ascii="Arial Narrow" w:hAnsi="Arial Narrow"/>
        </w:rPr>
      </w:pPr>
    </w:p>
    <w:p w14:paraId="53B51748" w14:textId="77777777">
      <w:pPr>
        <w:rPr>
          <w:rFonts w:ascii="Arial Narrow" w:hAnsi="Arial Narrow"/>
        </w:rPr>
      </w:pPr>
    </w:p>
    <w:p w14:paraId="654B0104" w14:textId="3AD21FD9">
      <w:pPr>
        <w:pBdr>
          <w:top w:val="dotted" w:sz="4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Podpis podľa bodu 14.7 výzvy na predkladanie ponúk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6C27" w14:textId="77777777" w:rsidR="0004654E" w:rsidRDefault="0004654E">
      <w:r>
        <w:separator/>
      </w:r>
    </w:p>
  </w:endnote>
  <w:endnote w:type="continuationSeparator" w:id="0">
    <w:p w14:paraId="71C4AF77" w14:textId="77777777" w:rsidR="0004654E" w:rsidRDefault="000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DF20" w14:textId="77777777" w:rsidR="00070F06" w:rsidRDefault="002C45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14:paraId="7390B617" w14:textId="77777777" w:rsidTr="00F62E2C">
      <w:tc>
        <w:tcPr>
          <w:tcW w:w="8755" w:type="dxa"/>
        </w:tcPr>
        <w:p w14:paraId="1C03166D" w14:textId="77777777" w:rsidR="00534C32" w:rsidRPr="00F62E2C" w:rsidRDefault="002C451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3D8006C6" w14:textId="77777777" w:rsidR="00534C32" w:rsidRPr="00F62E2C" w:rsidRDefault="002C451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A67A3B" w14:textId="77777777" w:rsidR="00534C32" w:rsidRDefault="002C45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78C3" w14:textId="77777777" w:rsidR="00070F06" w:rsidRDefault="002C45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FE10" w14:textId="77777777" w:rsidR="0004654E" w:rsidRDefault="0004654E">
      <w:r>
        <w:separator/>
      </w:r>
    </w:p>
  </w:footnote>
  <w:footnote w:type="continuationSeparator" w:id="0">
    <w:p w14:paraId="64882A51" w14:textId="77777777" w:rsidR="0004654E" w:rsidRDefault="0004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2039" w14:textId="77777777" w:rsidR="00070F06" w:rsidRDefault="002C45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17E" w14:textId="77777777" w:rsidR="00070F06" w:rsidRDefault="002C45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3C9A" w14:textId="77777777" w:rsidR="00070F06" w:rsidRDefault="002C45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9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4654E"/>
    <w:rsid w:val="00074860"/>
    <w:rsid w:val="0014061E"/>
    <w:rsid w:val="001515EF"/>
    <w:rsid w:val="001C7FDB"/>
    <w:rsid w:val="001D493D"/>
    <w:rsid w:val="00207361"/>
    <w:rsid w:val="00280DE8"/>
    <w:rsid w:val="002B7768"/>
    <w:rsid w:val="002C4512"/>
    <w:rsid w:val="0030044C"/>
    <w:rsid w:val="0031462A"/>
    <w:rsid w:val="00395C79"/>
    <w:rsid w:val="003C117A"/>
    <w:rsid w:val="00496F48"/>
    <w:rsid w:val="00532D8E"/>
    <w:rsid w:val="005A69F1"/>
    <w:rsid w:val="00665E27"/>
    <w:rsid w:val="006A1CFD"/>
    <w:rsid w:val="006B477D"/>
    <w:rsid w:val="006D3C40"/>
    <w:rsid w:val="00810A4A"/>
    <w:rsid w:val="00886A38"/>
    <w:rsid w:val="00886C9C"/>
    <w:rsid w:val="009277B7"/>
    <w:rsid w:val="0094168F"/>
    <w:rsid w:val="00973576"/>
    <w:rsid w:val="009B3390"/>
    <w:rsid w:val="009E2A36"/>
    <w:rsid w:val="00A40708"/>
    <w:rsid w:val="00AD05D8"/>
    <w:rsid w:val="00B94BA0"/>
    <w:rsid w:val="00BB5260"/>
    <w:rsid w:val="00BC1D6D"/>
    <w:rsid w:val="00D2592B"/>
    <w:rsid w:val="00D608BF"/>
    <w:rsid w:val="00DB72B5"/>
    <w:rsid w:val="00EA115A"/>
    <w:rsid w:val="00EC2528"/>
    <w:rsid w:val="00ED6FDD"/>
    <w:rsid w:val="00F209E9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5AE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skgd">
    <w:name w:val="skgd"/>
    <w:basedOn w:val="Predvolenpsmoodseku"/>
    <w:rsid w:val="009E2A36"/>
  </w:style>
  <w:style w:type="character" w:styleId="Vrazn">
    <w:name w:val="Strong"/>
    <w:uiPriority w:val="22"/>
    <w:qFormat/>
    <w:rsid w:val="0007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http://www.uvo.gov.sk/extdoc/1069/eticky_kodex_zaujemca_-_uchadzac.pdf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495</Words>
  <Characters>2826</Characters>
  <DocSecurity>0</DocSecurity>
  <Lines>23</Lines>
  <Paragraphs>6</Paragraphs>
  <ScaleCrop>false</ScaleCrop>
  <LinksUpToDate>false</LinksUpToDate>
  <CharactersWithSpaces>3315</CharactersWithSpaces>
  <SharedDoc>false</SharedDoc>
  <HyperlinksChanged>false</HyperlinksChanged>
</Properties>
</file>