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427B" w14:textId="77777777" w:rsidR="008F5808" w:rsidRDefault="008F5808">
      <w:pPr>
        <w:pStyle w:val="Zkladntext"/>
        <w:ind w:left="426" w:hanging="426"/>
        <w:jc w:val="center"/>
        <w:rPr>
          <w:b/>
          <w:sz w:val="22"/>
          <w:szCs w:val="22"/>
        </w:rPr>
      </w:pPr>
    </w:p>
    <w:p w14:paraId="00C717D1"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ZMLUVA O DIELO</w:t>
      </w:r>
    </w:p>
    <w:p w14:paraId="70E96A11" w14:textId="2E081520"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 L.../20</w:t>
      </w:r>
      <w:r w:rsidR="000A7CE7">
        <w:rPr>
          <w:rFonts w:ascii="Arial Narrow" w:hAnsi="Arial Narrow" w:cs="Times New Roman"/>
          <w:b/>
          <w:sz w:val="22"/>
          <w:szCs w:val="22"/>
        </w:rPr>
        <w:t>2</w:t>
      </w:r>
      <w:r>
        <w:rPr>
          <w:rFonts w:ascii="Arial Narrow" w:hAnsi="Arial Narrow" w:cs="Times New Roman"/>
          <w:b/>
          <w:sz w:val="22"/>
          <w:szCs w:val="22"/>
        </w:rPr>
        <w:t>1</w:t>
      </w:r>
    </w:p>
    <w:p w14:paraId="4596F068" w14:textId="77777777" w:rsidR="008F5808" w:rsidRDefault="00F80FF8">
      <w:pPr>
        <w:ind w:left="426" w:hanging="426"/>
        <w:jc w:val="center"/>
        <w:rPr>
          <w:rFonts w:ascii="Arial Narrow" w:hAnsi="Arial Narrow"/>
          <w:sz w:val="22"/>
          <w:szCs w:val="22"/>
        </w:rPr>
      </w:pPr>
      <w:r>
        <w:rPr>
          <w:rFonts w:ascii="Arial Narrow" w:hAnsi="Arial Narrow"/>
          <w:sz w:val="22"/>
          <w:szCs w:val="22"/>
        </w:rPr>
        <w:t xml:space="preserve">uzatvorená podľa § 536 a </w:t>
      </w:r>
      <w:proofErr w:type="spellStart"/>
      <w:r>
        <w:rPr>
          <w:rFonts w:ascii="Arial Narrow" w:hAnsi="Arial Narrow"/>
          <w:sz w:val="22"/>
          <w:szCs w:val="22"/>
        </w:rPr>
        <w:t>nasl</w:t>
      </w:r>
      <w:proofErr w:type="spellEnd"/>
      <w:r>
        <w:rPr>
          <w:rFonts w:ascii="Arial Narrow" w:hAnsi="Arial Narrow"/>
          <w:sz w:val="22"/>
          <w:szCs w:val="22"/>
        </w:rPr>
        <w:t>. Obchodného zákonníka č. 513/1991 Zb., v znení neskorších zmien a doplnení a podľa zákona č. 343/2015 Z. z. o verejnom obstarávaní a o zmene a doplnení niektorých zákonov v znení neskorších predpisov.</w:t>
      </w:r>
    </w:p>
    <w:p w14:paraId="4A91B041" w14:textId="77777777" w:rsidR="008F5808" w:rsidRDefault="008F5808">
      <w:pPr>
        <w:ind w:left="426" w:hanging="426"/>
        <w:jc w:val="center"/>
        <w:rPr>
          <w:rFonts w:ascii="Arial Narrow" w:hAnsi="Arial Narrow"/>
          <w:sz w:val="22"/>
          <w:szCs w:val="22"/>
        </w:rPr>
      </w:pPr>
    </w:p>
    <w:p w14:paraId="52238BB9" w14:textId="77777777" w:rsidR="008F5808" w:rsidRDefault="00F80FF8">
      <w:pPr>
        <w:ind w:left="426" w:hanging="426"/>
        <w:jc w:val="center"/>
        <w:rPr>
          <w:rFonts w:ascii="Arial Narrow" w:hAnsi="Arial Narrow"/>
          <w:sz w:val="22"/>
          <w:szCs w:val="22"/>
        </w:rPr>
      </w:pPr>
      <w:r>
        <w:rPr>
          <w:rFonts w:ascii="Arial Narrow" w:hAnsi="Arial Narrow"/>
          <w:sz w:val="22"/>
          <w:szCs w:val="22"/>
        </w:rPr>
        <w:t>medzi týmito zmluvnými stranami</w:t>
      </w:r>
    </w:p>
    <w:p w14:paraId="38B41771" w14:textId="77777777" w:rsidR="008F5808" w:rsidRDefault="008F5808">
      <w:pPr>
        <w:pStyle w:val="Nzov"/>
        <w:ind w:left="426" w:hanging="426"/>
        <w:rPr>
          <w:rFonts w:ascii="Arial Narrow" w:hAnsi="Arial Narrow" w:cs="Times New Roman"/>
          <w:sz w:val="22"/>
          <w:szCs w:val="22"/>
        </w:rPr>
      </w:pPr>
    </w:p>
    <w:p w14:paraId="6FF41EB8" w14:textId="77777777" w:rsidR="008F5808" w:rsidRDefault="00F80FF8">
      <w:pPr>
        <w:ind w:left="426" w:hanging="426"/>
        <w:jc w:val="both"/>
        <w:rPr>
          <w:rFonts w:ascii="Arial Narrow" w:hAnsi="Arial Narrow"/>
          <w:i/>
          <w:sz w:val="22"/>
          <w:szCs w:val="22"/>
        </w:rPr>
      </w:pPr>
      <w:r>
        <w:rPr>
          <w:rFonts w:ascii="Arial Narrow" w:eastAsia="MS Mincho" w:hAnsi="Arial Narrow"/>
          <w:b/>
          <w:sz w:val="22"/>
          <w:szCs w:val="22"/>
        </w:rPr>
        <w:t xml:space="preserve">Zhotoviteľ:   </w:t>
      </w:r>
      <w:r>
        <w:rPr>
          <w:rFonts w:ascii="Arial Narrow" w:eastAsia="MS Mincho" w:hAnsi="Arial Narrow"/>
          <w:b/>
          <w:sz w:val="22"/>
          <w:szCs w:val="22"/>
        </w:rPr>
        <w:tab/>
      </w:r>
      <w:r>
        <w:rPr>
          <w:rFonts w:ascii="Arial Narrow" w:eastAsia="MS Mincho" w:hAnsi="Arial Narrow"/>
          <w:b/>
          <w:sz w:val="22"/>
          <w:szCs w:val="22"/>
        </w:rPr>
        <w:tab/>
      </w:r>
      <w:r>
        <w:rPr>
          <w:rFonts w:ascii="Arial Narrow" w:hAnsi="Arial Narrow"/>
          <w:b/>
          <w:sz w:val="22"/>
          <w:szCs w:val="22"/>
          <w:lang w:eastAsia="sk-SK"/>
        </w:rPr>
        <w:t>...........................</w:t>
      </w:r>
      <w:r>
        <w:rPr>
          <w:rFonts w:ascii="Arial Narrow" w:hAnsi="Arial Narrow"/>
          <w:i/>
          <w:sz w:val="22"/>
          <w:szCs w:val="22"/>
        </w:rPr>
        <w:t xml:space="preserve"> </w:t>
      </w:r>
    </w:p>
    <w:p w14:paraId="034B5C6D" w14:textId="77777777" w:rsidR="008F5808" w:rsidRDefault="00F80FF8">
      <w:pPr>
        <w:ind w:left="426" w:hanging="426"/>
        <w:jc w:val="both"/>
        <w:rPr>
          <w:rFonts w:ascii="Arial Narrow" w:hAnsi="Arial Narrow"/>
          <w:i/>
          <w:sz w:val="22"/>
          <w:szCs w:val="22"/>
        </w:rPr>
      </w:pPr>
      <w:r>
        <w:rPr>
          <w:rFonts w:ascii="Arial Narrow" w:hAnsi="Arial Narrow"/>
          <w:sz w:val="22"/>
          <w:szCs w:val="22"/>
        </w:rPr>
        <w:t>so sídlom:</w:t>
      </w:r>
      <w:r>
        <w:rPr>
          <w:rFonts w:ascii="Arial Narrow" w:hAnsi="Arial Narrow"/>
          <w:i/>
          <w:sz w:val="22"/>
          <w:szCs w:val="22"/>
        </w:rPr>
        <w:t xml:space="preserve"> </w:t>
      </w:r>
      <w:r>
        <w:rPr>
          <w:rFonts w:ascii="Arial Narrow" w:hAnsi="Arial Narrow"/>
          <w:i/>
          <w:sz w:val="22"/>
          <w:szCs w:val="22"/>
        </w:rPr>
        <w:tab/>
      </w:r>
      <w:r>
        <w:rPr>
          <w:rFonts w:ascii="Arial Narrow" w:hAnsi="Arial Narrow"/>
          <w:i/>
          <w:sz w:val="22"/>
          <w:szCs w:val="22"/>
        </w:rPr>
        <w:tab/>
      </w:r>
      <w:r>
        <w:rPr>
          <w:rStyle w:val="ra"/>
          <w:rFonts w:ascii="Arial Narrow" w:hAnsi="Arial Narrow"/>
          <w:sz w:val="22"/>
          <w:szCs w:val="22"/>
          <w:lang w:eastAsia="en-US"/>
        </w:rPr>
        <w:t>...........................</w:t>
      </w:r>
    </w:p>
    <w:p w14:paraId="7D258481" w14:textId="77777777" w:rsidR="008F5808" w:rsidRDefault="00F80FF8">
      <w:pPr>
        <w:ind w:left="426" w:hanging="426"/>
        <w:jc w:val="both"/>
        <w:rPr>
          <w:rFonts w:ascii="Arial Narrow" w:hAnsi="Arial Narrow"/>
          <w:sz w:val="22"/>
          <w:szCs w:val="22"/>
        </w:rPr>
      </w:pPr>
      <w:r>
        <w:rPr>
          <w:rFonts w:ascii="Arial Narrow" w:hAnsi="Arial Narrow"/>
          <w:sz w:val="22"/>
          <w:szCs w:val="22"/>
        </w:rPr>
        <w:t>v zastúpení:</w:t>
      </w:r>
      <w:r>
        <w:rPr>
          <w:rFonts w:ascii="Arial Narrow" w:hAnsi="Arial Narrow"/>
          <w:sz w:val="22"/>
          <w:szCs w:val="22"/>
        </w:rPr>
        <w:tab/>
      </w:r>
      <w:r>
        <w:rPr>
          <w:rFonts w:ascii="Arial Narrow" w:hAnsi="Arial Narrow"/>
          <w:sz w:val="22"/>
          <w:szCs w:val="22"/>
        </w:rPr>
        <w:tab/>
        <w:t>...........................</w:t>
      </w:r>
    </w:p>
    <w:p w14:paraId="235950F0" w14:textId="77777777" w:rsidR="008F5808" w:rsidRDefault="00F80FF8">
      <w:pPr>
        <w:ind w:left="426" w:hanging="426"/>
        <w:jc w:val="both"/>
        <w:rPr>
          <w:rFonts w:ascii="Arial Narrow" w:hAnsi="Arial Narrow"/>
          <w:i/>
          <w:sz w:val="22"/>
          <w:szCs w:val="22"/>
        </w:rPr>
      </w:pPr>
      <w:r>
        <w:rPr>
          <w:rFonts w:ascii="Arial Narrow" w:hAnsi="Arial Narrow"/>
          <w:sz w:val="22"/>
          <w:szCs w:val="22"/>
        </w:rPr>
        <w:t xml:space="preserve">identifikačné číslo: </w:t>
      </w:r>
      <w:r>
        <w:rPr>
          <w:rFonts w:ascii="Arial Narrow" w:hAnsi="Arial Narrow"/>
          <w:sz w:val="22"/>
          <w:szCs w:val="22"/>
        </w:rPr>
        <w:tab/>
      </w:r>
      <w:r>
        <w:rPr>
          <w:rStyle w:val="ra"/>
          <w:rFonts w:ascii="Arial Narrow" w:hAnsi="Arial Narrow"/>
          <w:sz w:val="22"/>
          <w:szCs w:val="22"/>
          <w:lang w:eastAsia="en-US"/>
        </w:rPr>
        <w:t>............................</w:t>
      </w:r>
      <w:r>
        <w:rPr>
          <w:rFonts w:ascii="Arial Narrow" w:hAnsi="Arial Narrow"/>
          <w:i/>
          <w:sz w:val="22"/>
          <w:szCs w:val="22"/>
        </w:rPr>
        <w:t xml:space="preserve">  </w:t>
      </w:r>
    </w:p>
    <w:p w14:paraId="3482CC59" w14:textId="77777777" w:rsidR="008F5808" w:rsidRDefault="00F80FF8">
      <w:pPr>
        <w:ind w:left="426" w:hanging="426"/>
        <w:jc w:val="both"/>
        <w:rPr>
          <w:rFonts w:ascii="Arial Narrow" w:hAnsi="Arial Narrow"/>
          <w:i/>
          <w:sz w:val="22"/>
          <w:szCs w:val="22"/>
        </w:rPr>
      </w:pPr>
      <w:r>
        <w:rPr>
          <w:rFonts w:ascii="Arial Narrow" w:hAnsi="Arial Narrow"/>
          <w:sz w:val="22"/>
          <w:szCs w:val="22"/>
        </w:rPr>
        <w:t>IČ DPH:</w:t>
      </w:r>
      <w:r>
        <w:rPr>
          <w:rFonts w:ascii="Arial Narrow" w:hAnsi="Arial Narrow"/>
          <w:i/>
          <w:sz w:val="22"/>
          <w:szCs w:val="22"/>
        </w:rPr>
        <w:t xml:space="preserve"> </w:t>
      </w:r>
      <w:r>
        <w:rPr>
          <w:rFonts w:ascii="Arial Narrow" w:hAnsi="Arial Narrow"/>
          <w:i/>
          <w:sz w:val="22"/>
          <w:szCs w:val="22"/>
        </w:rPr>
        <w:tab/>
      </w:r>
      <w:r>
        <w:rPr>
          <w:rFonts w:ascii="Arial Narrow" w:hAnsi="Arial Narrow"/>
          <w:i/>
          <w:sz w:val="22"/>
          <w:szCs w:val="22"/>
        </w:rPr>
        <w:tab/>
      </w:r>
      <w:r>
        <w:rPr>
          <w:rStyle w:val="st1"/>
          <w:rFonts w:ascii="Arial Narrow" w:hAnsi="Arial Narrow"/>
          <w:sz w:val="22"/>
          <w:szCs w:val="22"/>
          <w:lang w:eastAsia="en-US"/>
        </w:rPr>
        <w:t>............................</w:t>
      </w:r>
    </w:p>
    <w:p w14:paraId="18E63EE9" w14:textId="77777777" w:rsidR="008F5808" w:rsidRDefault="00F80FF8">
      <w:pPr>
        <w:ind w:left="2127" w:hanging="2127"/>
        <w:jc w:val="both"/>
        <w:rPr>
          <w:rFonts w:ascii="Arial Narrow" w:hAnsi="Arial Narrow"/>
          <w:i/>
          <w:sz w:val="22"/>
          <w:szCs w:val="22"/>
        </w:rPr>
      </w:pPr>
      <w:r>
        <w:rPr>
          <w:rFonts w:ascii="Arial Narrow" w:hAnsi="Arial Narrow"/>
          <w:sz w:val="22"/>
          <w:szCs w:val="22"/>
        </w:rPr>
        <w:t>registrácia:</w:t>
      </w:r>
      <w:r>
        <w:rPr>
          <w:rFonts w:ascii="Arial Narrow" w:hAnsi="Arial Narrow"/>
          <w:i/>
          <w:sz w:val="22"/>
          <w:szCs w:val="22"/>
        </w:rPr>
        <w:t xml:space="preserve"> </w:t>
      </w:r>
      <w:r>
        <w:rPr>
          <w:rFonts w:ascii="Arial Narrow" w:hAnsi="Arial Narrow"/>
          <w:i/>
          <w:sz w:val="22"/>
          <w:szCs w:val="22"/>
        </w:rPr>
        <w:tab/>
      </w:r>
      <w:r>
        <w:rPr>
          <w:rFonts w:ascii="Arial Narrow" w:hAnsi="Arial Narrow"/>
          <w:sz w:val="22"/>
          <w:szCs w:val="22"/>
        </w:rPr>
        <w:t>zapísaný v Obchodnom registri Okresného súdu ..........., oddiel: ................., vložka číslo: ..............</w:t>
      </w:r>
    </w:p>
    <w:p w14:paraId="54083C8C" w14:textId="77777777" w:rsidR="008F5808" w:rsidRDefault="00F80FF8">
      <w:pPr>
        <w:ind w:left="426" w:hanging="426"/>
        <w:jc w:val="both"/>
        <w:rPr>
          <w:rFonts w:ascii="Arial Narrow" w:hAnsi="Arial Narrow"/>
          <w:color w:val="000000"/>
          <w:sz w:val="22"/>
          <w:szCs w:val="22"/>
        </w:rPr>
      </w:pPr>
      <w:r>
        <w:rPr>
          <w:rFonts w:ascii="Arial Narrow" w:hAnsi="Arial Narrow"/>
          <w:sz w:val="22"/>
          <w:szCs w:val="22"/>
        </w:rPr>
        <w:t>Banka:</w:t>
      </w:r>
      <w:r>
        <w:rPr>
          <w:rFonts w:ascii="Arial Narrow" w:hAnsi="Arial Narrow"/>
          <w:i/>
          <w:sz w:val="22"/>
          <w:szCs w:val="22"/>
        </w:rPr>
        <w:t xml:space="preserve"> </w:t>
      </w:r>
      <w:r>
        <w:rPr>
          <w:rFonts w:ascii="Arial Narrow" w:hAnsi="Arial Narrow"/>
          <w:i/>
          <w:sz w:val="22"/>
          <w:szCs w:val="22"/>
        </w:rPr>
        <w:tab/>
      </w:r>
      <w:r>
        <w:rPr>
          <w:rFonts w:ascii="Arial Narrow" w:hAnsi="Arial Narrow"/>
          <w:i/>
          <w:sz w:val="22"/>
          <w:szCs w:val="22"/>
        </w:rPr>
        <w:tab/>
      </w:r>
      <w:r>
        <w:rPr>
          <w:rFonts w:ascii="Arial Narrow" w:hAnsi="Arial Narrow"/>
          <w:i/>
          <w:sz w:val="22"/>
          <w:szCs w:val="22"/>
        </w:rPr>
        <w:tab/>
      </w:r>
      <w:r>
        <w:rPr>
          <w:rFonts w:ascii="Arial Narrow" w:hAnsi="Arial Narrow"/>
          <w:color w:val="000000"/>
          <w:sz w:val="22"/>
          <w:szCs w:val="22"/>
        </w:rPr>
        <w:t>.................</w:t>
      </w:r>
    </w:p>
    <w:p w14:paraId="5B07A0C6" w14:textId="77777777" w:rsidR="008F5808" w:rsidRDefault="00F80FF8">
      <w:pPr>
        <w:ind w:left="426" w:hanging="426"/>
        <w:jc w:val="both"/>
        <w:rPr>
          <w:rFonts w:ascii="Arial Narrow" w:eastAsia="MS Mincho" w:hAnsi="Arial Narrow"/>
          <w:i/>
          <w:sz w:val="22"/>
          <w:szCs w:val="22"/>
        </w:rPr>
      </w:pPr>
      <w:r>
        <w:rPr>
          <w:rFonts w:ascii="Arial Narrow" w:hAnsi="Arial Narrow"/>
          <w:sz w:val="22"/>
          <w:szCs w:val="22"/>
        </w:rPr>
        <w:t>IBAN:</w:t>
      </w:r>
      <w:r>
        <w:rPr>
          <w:rFonts w:ascii="Arial Narrow" w:hAnsi="Arial Narrow"/>
          <w:color w:val="000000"/>
          <w:sz w:val="22"/>
          <w:szCs w:val="22"/>
        </w:rPr>
        <w:t xml:space="preserve"> </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t>........................</w:t>
      </w:r>
      <w:r>
        <w:rPr>
          <w:rFonts w:ascii="Arial Narrow" w:eastAsia="MS Mincho" w:hAnsi="Arial Narrow"/>
          <w:i/>
          <w:sz w:val="22"/>
          <w:szCs w:val="22"/>
        </w:rPr>
        <w:t xml:space="preserve"> </w:t>
      </w:r>
    </w:p>
    <w:p w14:paraId="4EAFA492" w14:textId="77777777" w:rsidR="008F5808" w:rsidRDefault="00F80FF8">
      <w:pPr>
        <w:ind w:left="426" w:hanging="426"/>
        <w:jc w:val="both"/>
        <w:rPr>
          <w:rFonts w:ascii="Arial Narrow" w:eastAsia="MS Mincho" w:hAnsi="Arial Narrow"/>
          <w:sz w:val="22"/>
          <w:szCs w:val="22"/>
        </w:rPr>
      </w:pPr>
      <w:r>
        <w:rPr>
          <w:rFonts w:ascii="Arial Narrow" w:eastAsia="MS Mincho" w:hAnsi="Arial Narrow"/>
          <w:sz w:val="22"/>
          <w:szCs w:val="22"/>
        </w:rPr>
        <w:t>(ďalej tiež len ako „</w:t>
      </w:r>
      <w:r>
        <w:rPr>
          <w:rFonts w:ascii="Arial Narrow" w:eastAsia="MS Mincho" w:hAnsi="Arial Narrow"/>
          <w:b/>
          <w:sz w:val="22"/>
          <w:szCs w:val="22"/>
        </w:rPr>
        <w:t>Zhotoviteľ</w:t>
      </w:r>
      <w:r>
        <w:rPr>
          <w:rFonts w:ascii="Arial Narrow" w:eastAsia="MS Mincho" w:hAnsi="Arial Narrow"/>
          <w:sz w:val="22"/>
          <w:szCs w:val="22"/>
        </w:rPr>
        <w:t>“)</w:t>
      </w:r>
    </w:p>
    <w:p w14:paraId="43494A4F" w14:textId="77777777" w:rsidR="008F5808" w:rsidRDefault="008F5808">
      <w:pPr>
        <w:pStyle w:val="Obyajntext"/>
        <w:ind w:left="426" w:hanging="426"/>
        <w:jc w:val="center"/>
        <w:rPr>
          <w:rFonts w:ascii="Arial Narrow" w:eastAsia="MS Mincho" w:hAnsi="Arial Narrow"/>
          <w:sz w:val="22"/>
          <w:szCs w:val="22"/>
        </w:rPr>
      </w:pPr>
    </w:p>
    <w:p w14:paraId="6DB4874C" w14:textId="77777777" w:rsidR="008F5808" w:rsidRDefault="00F80FF8">
      <w:pPr>
        <w:pStyle w:val="Obyajntext"/>
        <w:ind w:left="426" w:hanging="426"/>
        <w:jc w:val="center"/>
        <w:rPr>
          <w:rFonts w:ascii="Arial Narrow" w:eastAsia="MS Mincho" w:hAnsi="Arial Narrow"/>
          <w:sz w:val="22"/>
          <w:szCs w:val="22"/>
        </w:rPr>
      </w:pPr>
      <w:r>
        <w:rPr>
          <w:rFonts w:ascii="Arial Narrow" w:eastAsia="MS Mincho" w:hAnsi="Arial Narrow"/>
          <w:sz w:val="22"/>
          <w:szCs w:val="22"/>
        </w:rPr>
        <w:t>a</w:t>
      </w:r>
    </w:p>
    <w:p w14:paraId="41B75D34" w14:textId="77777777" w:rsidR="008F5808" w:rsidRDefault="008F5808">
      <w:pPr>
        <w:pStyle w:val="Obyajntext"/>
        <w:ind w:left="426" w:hanging="426"/>
        <w:jc w:val="center"/>
        <w:rPr>
          <w:rFonts w:ascii="Arial Narrow" w:eastAsia="MS Mincho" w:hAnsi="Arial Narrow"/>
          <w:sz w:val="22"/>
          <w:szCs w:val="22"/>
        </w:rPr>
      </w:pPr>
    </w:p>
    <w:p w14:paraId="327F71A1" w14:textId="77777777" w:rsidR="008F5808" w:rsidRDefault="00F80FF8">
      <w:pPr>
        <w:pStyle w:val="Obyajntext"/>
        <w:ind w:left="426" w:hanging="426"/>
        <w:jc w:val="both"/>
        <w:rPr>
          <w:rFonts w:ascii="Arial Narrow" w:hAnsi="Arial Narrow"/>
          <w:sz w:val="22"/>
          <w:szCs w:val="22"/>
          <w:lang w:eastAsia="sk-SK"/>
        </w:rPr>
      </w:pPr>
      <w:r>
        <w:rPr>
          <w:rFonts w:ascii="Arial Narrow" w:eastAsia="MS Mincho" w:hAnsi="Arial Narrow"/>
          <w:b/>
          <w:sz w:val="22"/>
          <w:szCs w:val="22"/>
        </w:rPr>
        <w:t xml:space="preserve">Objednávateľ:      </w:t>
      </w:r>
      <w:r>
        <w:rPr>
          <w:rFonts w:ascii="Arial Narrow" w:eastAsia="MS Mincho" w:hAnsi="Arial Narrow"/>
          <w:b/>
          <w:sz w:val="22"/>
          <w:szCs w:val="22"/>
        </w:rPr>
        <w:tab/>
      </w:r>
      <w:r>
        <w:rPr>
          <w:rFonts w:ascii="Arial Narrow" w:hAnsi="Arial Narrow"/>
          <w:b/>
          <w:sz w:val="22"/>
          <w:szCs w:val="22"/>
          <w:lang w:eastAsia="sk-SK"/>
        </w:rPr>
        <w:t>ELEKTRO RECYCLING, s.r.o.</w:t>
      </w:r>
      <w:r>
        <w:rPr>
          <w:rFonts w:ascii="Arial Narrow" w:hAnsi="Arial Narrow"/>
          <w:sz w:val="22"/>
          <w:szCs w:val="22"/>
          <w:lang w:eastAsia="sk-SK"/>
        </w:rPr>
        <w:t xml:space="preserve">, </w:t>
      </w:r>
    </w:p>
    <w:p w14:paraId="5E36E9E1" w14:textId="77777777" w:rsidR="008F5808" w:rsidRDefault="00F80FF8">
      <w:pPr>
        <w:pStyle w:val="Obyajntext"/>
        <w:ind w:left="426" w:hanging="426"/>
        <w:jc w:val="both"/>
        <w:rPr>
          <w:rFonts w:ascii="Arial Narrow" w:eastAsia="MS Mincho" w:hAnsi="Arial Narrow"/>
          <w:sz w:val="22"/>
          <w:szCs w:val="22"/>
        </w:rPr>
      </w:pPr>
      <w:r>
        <w:rPr>
          <w:rFonts w:ascii="Arial Narrow" w:eastAsia="MS Mincho" w:hAnsi="Arial Narrow"/>
          <w:sz w:val="22"/>
          <w:szCs w:val="22"/>
        </w:rPr>
        <w:t>so sídlom:</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Style w:val="ra"/>
          <w:rFonts w:ascii="Arial Narrow" w:hAnsi="Arial Narrow"/>
          <w:sz w:val="22"/>
          <w:szCs w:val="22"/>
        </w:rPr>
        <w:t>Príboj 549, Slovenská Ľupča 976 13</w:t>
      </w:r>
      <w:r>
        <w:rPr>
          <w:rFonts w:ascii="Arial Narrow" w:eastAsia="MS Mincho" w:hAnsi="Arial Narrow"/>
          <w:sz w:val="22"/>
          <w:szCs w:val="22"/>
        </w:rPr>
        <w:t xml:space="preserve"> </w:t>
      </w:r>
    </w:p>
    <w:p w14:paraId="7BB74602" w14:textId="77777777" w:rsidR="008F5808" w:rsidRDefault="00F80FF8">
      <w:pPr>
        <w:pStyle w:val="Obyajntext"/>
        <w:ind w:left="426" w:hanging="426"/>
        <w:jc w:val="both"/>
        <w:rPr>
          <w:rFonts w:ascii="Arial Narrow" w:eastAsia="MS Mincho" w:hAnsi="Arial Narrow"/>
          <w:sz w:val="22"/>
          <w:szCs w:val="22"/>
        </w:rPr>
      </w:pPr>
      <w:r>
        <w:rPr>
          <w:rFonts w:ascii="Arial Narrow" w:eastAsia="MS Mincho" w:hAnsi="Arial Narrow"/>
          <w:sz w:val="22"/>
          <w:szCs w:val="22"/>
        </w:rPr>
        <w:t>v zastúpení :</w:t>
      </w:r>
      <w:r>
        <w:rPr>
          <w:rFonts w:ascii="Arial Narrow" w:eastAsia="MS Mincho" w:hAnsi="Arial Narrow"/>
          <w:sz w:val="22"/>
          <w:szCs w:val="22"/>
        </w:rPr>
        <w:tab/>
      </w:r>
      <w:r>
        <w:rPr>
          <w:rFonts w:ascii="Arial Narrow" w:eastAsia="MS Mincho" w:hAnsi="Arial Narrow"/>
          <w:sz w:val="22"/>
          <w:szCs w:val="22"/>
        </w:rPr>
        <w:tab/>
        <w:t>Ing. Jozef Vašina – konateľ spoločnosti</w:t>
      </w:r>
    </w:p>
    <w:p w14:paraId="4105C2CC" w14:textId="77777777" w:rsidR="008F5808" w:rsidRDefault="00F80FF8">
      <w:pPr>
        <w:pStyle w:val="Obyajntext"/>
        <w:ind w:left="426" w:hanging="426"/>
        <w:jc w:val="both"/>
        <w:rPr>
          <w:rFonts w:ascii="Arial Narrow" w:eastAsia="MS Mincho" w:hAnsi="Arial Narrow"/>
          <w:sz w:val="22"/>
          <w:szCs w:val="22"/>
        </w:rPr>
      </w:pPr>
      <w:r>
        <w:rPr>
          <w:rFonts w:ascii="Arial Narrow" w:eastAsia="MS Mincho" w:hAnsi="Arial Narrow"/>
          <w:sz w:val="22"/>
          <w:szCs w:val="22"/>
        </w:rPr>
        <w:t>identifikačné číslo:</w:t>
      </w:r>
      <w:r>
        <w:rPr>
          <w:rFonts w:ascii="Arial Narrow" w:hAnsi="Arial Narrow"/>
          <w:sz w:val="22"/>
          <w:szCs w:val="22"/>
        </w:rPr>
        <w:t xml:space="preserve"> </w:t>
      </w:r>
      <w:r>
        <w:rPr>
          <w:rFonts w:ascii="Arial Narrow" w:hAnsi="Arial Narrow"/>
          <w:sz w:val="22"/>
          <w:szCs w:val="22"/>
        </w:rPr>
        <w:tab/>
      </w:r>
      <w:r>
        <w:rPr>
          <w:rStyle w:val="ra"/>
          <w:rFonts w:ascii="Arial Narrow" w:hAnsi="Arial Narrow"/>
          <w:sz w:val="22"/>
          <w:szCs w:val="22"/>
        </w:rPr>
        <w:t>36 057 363</w:t>
      </w:r>
      <w:r>
        <w:rPr>
          <w:rFonts w:ascii="Arial Narrow" w:eastAsia="MS Mincho" w:hAnsi="Arial Narrow"/>
          <w:sz w:val="22"/>
          <w:szCs w:val="22"/>
        </w:rPr>
        <w:t xml:space="preserve"> </w:t>
      </w:r>
    </w:p>
    <w:p w14:paraId="150EE08E" w14:textId="77777777" w:rsidR="008F5808" w:rsidRDefault="00F80FF8">
      <w:pPr>
        <w:pStyle w:val="Obyajntext"/>
        <w:ind w:left="426" w:hanging="426"/>
        <w:jc w:val="both"/>
        <w:rPr>
          <w:rFonts w:ascii="Arial Narrow" w:hAnsi="Arial Narrow"/>
          <w:sz w:val="22"/>
          <w:szCs w:val="22"/>
        </w:rPr>
      </w:pPr>
      <w:r>
        <w:rPr>
          <w:rFonts w:ascii="Arial Narrow" w:eastAsia="MS Mincho" w:hAnsi="Arial Narrow"/>
          <w:sz w:val="22"/>
          <w:szCs w:val="22"/>
        </w:rPr>
        <w:t xml:space="preserve">IČ DPH: </w:t>
      </w:r>
      <w:r>
        <w:rPr>
          <w:rFonts w:ascii="Arial Narrow" w:eastAsia="MS Mincho" w:hAnsi="Arial Narrow"/>
          <w:sz w:val="22"/>
          <w:szCs w:val="22"/>
        </w:rPr>
        <w:tab/>
      </w:r>
      <w:r>
        <w:rPr>
          <w:rFonts w:ascii="Arial Narrow" w:eastAsia="MS Mincho" w:hAnsi="Arial Narrow"/>
          <w:sz w:val="22"/>
          <w:szCs w:val="22"/>
        </w:rPr>
        <w:tab/>
      </w:r>
      <w:r>
        <w:rPr>
          <w:rStyle w:val="st1"/>
          <w:rFonts w:ascii="Arial Narrow" w:hAnsi="Arial Narrow"/>
          <w:sz w:val="22"/>
          <w:szCs w:val="22"/>
        </w:rPr>
        <w:t>SK2020095957</w:t>
      </w:r>
      <w:r>
        <w:rPr>
          <w:rFonts w:ascii="Arial Narrow" w:hAnsi="Arial Narrow"/>
          <w:sz w:val="22"/>
          <w:szCs w:val="22"/>
        </w:rPr>
        <w:t xml:space="preserve"> </w:t>
      </w:r>
    </w:p>
    <w:p w14:paraId="76C97642" w14:textId="77777777" w:rsidR="008F5808" w:rsidRDefault="00F80FF8">
      <w:pPr>
        <w:pStyle w:val="Obyajntext"/>
        <w:ind w:left="2127" w:hanging="2127"/>
        <w:jc w:val="both"/>
        <w:rPr>
          <w:rStyle w:val="ra"/>
          <w:rFonts w:ascii="Arial Narrow" w:hAnsi="Arial Narrow"/>
          <w:sz w:val="22"/>
          <w:szCs w:val="22"/>
        </w:rPr>
      </w:pPr>
      <w:r>
        <w:rPr>
          <w:rFonts w:ascii="Arial Narrow" w:hAnsi="Arial Narrow"/>
          <w:sz w:val="22"/>
          <w:szCs w:val="22"/>
        </w:rPr>
        <w:t xml:space="preserve">registrácia: </w:t>
      </w:r>
      <w:r>
        <w:rPr>
          <w:rFonts w:ascii="Arial Narrow" w:hAnsi="Arial Narrow"/>
          <w:sz w:val="22"/>
          <w:szCs w:val="22"/>
        </w:rPr>
        <w:tab/>
        <w:t xml:space="preserve">zapísaný v Obchodnom registri Okresného súdu Banská Bystrica, oddiel: </w:t>
      </w:r>
      <w:proofErr w:type="spellStart"/>
      <w:r>
        <w:rPr>
          <w:rFonts w:ascii="Arial Narrow" w:hAnsi="Arial Narrow"/>
          <w:sz w:val="22"/>
          <w:szCs w:val="22"/>
        </w:rPr>
        <w:t>Sro</w:t>
      </w:r>
      <w:proofErr w:type="spellEnd"/>
      <w:r>
        <w:rPr>
          <w:rFonts w:ascii="Arial Narrow" w:hAnsi="Arial Narrow"/>
          <w:sz w:val="22"/>
          <w:szCs w:val="22"/>
        </w:rPr>
        <w:t xml:space="preserve">, vložka číslo: </w:t>
      </w:r>
      <w:r>
        <w:rPr>
          <w:rStyle w:val="ra"/>
          <w:rFonts w:ascii="Arial Narrow" w:hAnsi="Arial Narrow"/>
          <w:sz w:val="22"/>
          <w:szCs w:val="22"/>
        </w:rPr>
        <w:t>8051/S</w:t>
      </w:r>
    </w:p>
    <w:p w14:paraId="29CAB78A" w14:textId="77777777" w:rsidR="008F5808" w:rsidRDefault="00F80FF8">
      <w:pPr>
        <w:pStyle w:val="Obyajntext"/>
        <w:ind w:left="426" w:hanging="426"/>
        <w:jc w:val="both"/>
        <w:rPr>
          <w:rFonts w:ascii="Arial Narrow" w:hAnsi="Arial Narrow"/>
          <w:sz w:val="22"/>
          <w:szCs w:val="22"/>
        </w:rPr>
      </w:pPr>
      <w:r>
        <w:rPr>
          <w:rFonts w:ascii="Arial Narrow" w:hAnsi="Arial Narrow"/>
          <w:sz w:val="22"/>
          <w:szCs w:val="22"/>
        </w:rPr>
        <w:t xml:space="preserve">bankové spojenie: </w:t>
      </w:r>
      <w:r>
        <w:rPr>
          <w:rFonts w:ascii="Arial Narrow" w:hAnsi="Arial Narrow"/>
          <w:sz w:val="22"/>
          <w:szCs w:val="22"/>
        </w:rPr>
        <w:tab/>
        <w:t xml:space="preserve">Slovenská sporiteľňa, </w:t>
      </w:r>
      <w:proofErr w:type="spellStart"/>
      <w:r>
        <w:rPr>
          <w:rFonts w:ascii="Arial Narrow" w:hAnsi="Arial Narrow"/>
          <w:sz w:val="22"/>
          <w:szCs w:val="22"/>
        </w:rPr>
        <w:t>a.s</w:t>
      </w:r>
      <w:proofErr w:type="spellEnd"/>
      <w:r>
        <w:rPr>
          <w:rFonts w:ascii="Arial Narrow" w:hAnsi="Arial Narrow"/>
          <w:sz w:val="22"/>
          <w:szCs w:val="22"/>
        </w:rPr>
        <w:t xml:space="preserve">. </w:t>
      </w:r>
    </w:p>
    <w:p w14:paraId="60F002D2" w14:textId="77777777" w:rsidR="008F5808" w:rsidRDefault="00F80FF8">
      <w:pPr>
        <w:pStyle w:val="Obyajntext"/>
        <w:ind w:left="426" w:hanging="426"/>
        <w:jc w:val="both"/>
        <w:rPr>
          <w:rFonts w:ascii="Arial Narrow" w:eastAsia="MS Mincho" w:hAnsi="Arial Narrow"/>
          <w:sz w:val="22"/>
          <w:szCs w:val="22"/>
        </w:rPr>
      </w:pPr>
      <w:r>
        <w:rPr>
          <w:rFonts w:ascii="Arial Narrow" w:hAnsi="Arial Narrow"/>
          <w:sz w:val="22"/>
          <w:szCs w:val="22"/>
        </w:rPr>
        <w:t>IBAN::</w:t>
      </w:r>
      <w:r>
        <w:rPr>
          <w:rFonts w:ascii="Arial Narrow" w:eastAsia="MS Mincho" w:hAnsi="Arial Narrow"/>
          <w:sz w:val="22"/>
          <w:szCs w:val="22"/>
        </w:rPr>
        <w:t xml:space="preserve"> </w:t>
      </w:r>
      <w:r>
        <w:rPr>
          <w:rFonts w:ascii="Arial Narrow" w:eastAsia="MS Mincho" w:hAnsi="Arial Narrow"/>
          <w:sz w:val="22"/>
          <w:szCs w:val="22"/>
        </w:rPr>
        <w:tab/>
      </w:r>
      <w:r>
        <w:rPr>
          <w:rFonts w:ascii="Arial Narrow" w:eastAsia="MS Mincho" w:hAnsi="Arial Narrow"/>
          <w:sz w:val="22"/>
          <w:szCs w:val="22"/>
        </w:rPr>
        <w:tab/>
      </w:r>
      <w:r>
        <w:rPr>
          <w:rFonts w:ascii="Arial Narrow" w:eastAsia="MS Mincho" w:hAnsi="Arial Narrow"/>
          <w:sz w:val="22"/>
          <w:szCs w:val="22"/>
        </w:rPr>
        <w:tab/>
        <w:t>SK1109000000000303843187</w:t>
      </w:r>
    </w:p>
    <w:p w14:paraId="72A91C62" w14:textId="77777777" w:rsidR="008F5808" w:rsidRDefault="00F80FF8">
      <w:pPr>
        <w:pStyle w:val="Obyajntext"/>
        <w:ind w:left="426" w:hanging="426"/>
        <w:jc w:val="both"/>
        <w:rPr>
          <w:rFonts w:ascii="Arial Narrow" w:eastAsia="MS Mincho" w:hAnsi="Arial Narrow"/>
          <w:sz w:val="22"/>
          <w:szCs w:val="22"/>
        </w:rPr>
      </w:pPr>
      <w:r>
        <w:rPr>
          <w:rFonts w:ascii="Arial Narrow" w:eastAsia="MS Mincho" w:hAnsi="Arial Narrow"/>
          <w:sz w:val="22"/>
          <w:szCs w:val="22"/>
        </w:rPr>
        <w:t xml:space="preserve">(ďalej tiež len ako </w:t>
      </w:r>
      <w:r>
        <w:rPr>
          <w:rFonts w:ascii="Arial Narrow" w:eastAsia="MS Mincho" w:hAnsi="Arial Narrow"/>
          <w:b/>
          <w:sz w:val="22"/>
          <w:szCs w:val="22"/>
        </w:rPr>
        <w:t>„Objednávateľ“</w:t>
      </w:r>
      <w:r>
        <w:rPr>
          <w:rFonts w:ascii="Arial Narrow" w:eastAsia="MS Mincho" w:hAnsi="Arial Narrow"/>
          <w:sz w:val="22"/>
          <w:szCs w:val="22"/>
        </w:rPr>
        <w:t>)</w:t>
      </w:r>
    </w:p>
    <w:p w14:paraId="5CB2E398" w14:textId="77777777" w:rsidR="008F5808" w:rsidRDefault="008F5808">
      <w:pPr>
        <w:pStyle w:val="Obyajntext"/>
        <w:ind w:left="426" w:hanging="426"/>
        <w:jc w:val="center"/>
        <w:rPr>
          <w:rFonts w:ascii="Arial Narrow" w:eastAsia="MS Mincho" w:hAnsi="Arial Narrow"/>
          <w:sz w:val="22"/>
          <w:szCs w:val="22"/>
          <w:highlight w:val="green"/>
        </w:rPr>
      </w:pPr>
    </w:p>
    <w:p w14:paraId="55D23222" w14:textId="77777777" w:rsidR="008F5808" w:rsidRDefault="008F5808">
      <w:pPr>
        <w:pStyle w:val="Obyajntext"/>
        <w:ind w:left="426" w:hanging="426"/>
        <w:jc w:val="center"/>
        <w:rPr>
          <w:rFonts w:ascii="Arial Narrow" w:eastAsia="MS Mincho" w:hAnsi="Arial Narrow"/>
          <w:sz w:val="22"/>
          <w:szCs w:val="22"/>
        </w:rPr>
      </w:pPr>
    </w:p>
    <w:p w14:paraId="7BDA1C1D"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1</w:t>
      </w:r>
    </w:p>
    <w:p w14:paraId="79757599" w14:textId="425BDEDF" w:rsidR="008F5808" w:rsidRDefault="00F80FF8">
      <w:pPr>
        <w:pStyle w:val="Zkladntext"/>
        <w:ind w:left="426" w:hanging="426"/>
        <w:rPr>
          <w:rFonts w:ascii="Arial Narrow" w:eastAsia="Calibri" w:hAnsi="Arial Narrow"/>
          <w:noProof/>
          <w:sz w:val="22"/>
          <w:szCs w:val="22"/>
          <w:lang w:eastAsia="en-US"/>
        </w:rPr>
      </w:pPr>
      <w:r>
        <w:rPr>
          <w:rFonts w:ascii="Arial Narrow" w:eastAsia="Calibri" w:hAnsi="Arial Narrow"/>
          <w:noProof/>
          <w:sz w:val="22"/>
          <w:szCs w:val="22"/>
          <w:lang w:eastAsia="en-US"/>
        </w:rPr>
        <w:t xml:space="preserve">(1) </w:t>
      </w:r>
      <w:r>
        <w:rPr>
          <w:rFonts w:ascii="Arial Narrow" w:eastAsia="Calibri" w:hAnsi="Arial Narrow"/>
          <w:noProof/>
          <w:sz w:val="22"/>
          <w:szCs w:val="22"/>
          <w:lang w:eastAsia="en-US"/>
        </w:rPr>
        <w:tab/>
        <w:t xml:space="preserve">Podkladom pre uzavretie tejto Zmluvy je výsledok verejného obstarávania vykonaného podľa zákona č. 343/2015 Z. z. o verejnom obstarávaní a o zmene a doplnení niektorých zákonov v znení neskorších predpisov </w:t>
      </w:r>
      <w:r w:rsidRPr="000A7CE7">
        <w:rPr>
          <w:rFonts w:ascii="Arial Narrow" w:eastAsia="Calibri" w:hAnsi="Arial Narrow"/>
          <w:noProof/>
          <w:sz w:val="22"/>
          <w:szCs w:val="22"/>
          <w:lang w:eastAsia="en-US"/>
        </w:rPr>
        <w:t xml:space="preserve">(ďalej len „ZOV“). Objednávateľ na obstaranie predmetu tejto Zmluvy použil postup verejného obstarávania – </w:t>
      </w:r>
      <w:r w:rsidR="00C56431" w:rsidRPr="000A7CE7">
        <w:rPr>
          <w:rFonts w:ascii="Arial Narrow" w:eastAsia="Calibri" w:hAnsi="Arial Narrow"/>
          <w:noProof/>
          <w:sz w:val="22"/>
          <w:szCs w:val="22"/>
          <w:lang w:eastAsia="en-US"/>
        </w:rPr>
        <w:t>Z</w:t>
      </w:r>
      <w:r w:rsidRPr="000A7CE7">
        <w:rPr>
          <w:rFonts w:ascii="Arial Narrow" w:eastAsia="Calibri" w:hAnsi="Arial Narrow"/>
          <w:noProof/>
          <w:sz w:val="22"/>
          <w:szCs w:val="22"/>
          <w:lang w:eastAsia="en-US"/>
        </w:rPr>
        <w:t xml:space="preserve">ákazka </w:t>
      </w:r>
      <w:r w:rsidR="00C56431" w:rsidRPr="000A7CE7">
        <w:rPr>
          <w:rFonts w:ascii="Arial Narrow" w:eastAsia="Calibri" w:hAnsi="Arial Narrow"/>
          <w:noProof/>
          <w:sz w:val="22"/>
          <w:szCs w:val="22"/>
          <w:lang w:eastAsia="en-US"/>
        </w:rPr>
        <w:t>s nízkou hodnotou na dodanie stavebných prác</w:t>
      </w:r>
      <w:r w:rsidRPr="000A7CE7">
        <w:rPr>
          <w:rFonts w:ascii="Arial Narrow" w:eastAsia="Calibri" w:hAnsi="Arial Narrow"/>
          <w:noProof/>
          <w:sz w:val="22"/>
          <w:szCs w:val="22"/>
          <w:lang w:eastAsia="en-US"/>
        </w:rPr>
        <w:t>.</w:t>
      </w:r>
    </w:p>
    <w:p w14:paraId="2A2D7288" w14:textId="77777777" w:rsidR="008F5808" w:rsidRDefault="008F5808">
      <w:pPr>
        <w:pStyle w:val="Nzov"/>
        <w:tabs>
          <w:tab w:val="left" w:pos="284"/>
        </w:tabs>
        <w:ind w:left="426" w:hanging="426"/>
        <w:rPr>
          <w:rFonts w:ascii="Arial Narrow" w:hAnsi="Arial Narrow" w:cs="Times New Roman"/>
          <w:b/>
          <w:sz w:val="22"/>
          <w:szCs w:val="22"/>
        </w:rPr>
      </w:pPr>
    </w:p>
    <w:p w14:paraId="2C8FA04D"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2</w:t>
      </w:r>
    </w:p>
    <w:p w14:paraId="1D057C19" w14:textId="77777777" w:rsidR="008F5808" w:rsidRDefault="00F80FF8">
      <w:pPr>
        <w:pStyle w:val="Nzov"/>
        <w:tabs>
          <w:tab w:val="left" w:pos="284"/>
        </w:tabs>
        <w:ind w:left="426" w:hanging="426"/>
        <w:rPr>
          <w:rFonts w:ascii="Arial Narrow" w:hAnsi="Arial Narrow" w:cs="Times New Roman"/>
          <w:b/>
          <w:sz w:val="22"/>
          <w:szCs w:val="22"/>
        </w:rPr>
      </w:pPr>
      <w:r>
        <w:rPr>
          <w:rFonts w:ascii="Arial Narrow" w:hAnsi="Arial Narrow" w:cs="Times New Roman"/>
          <w:b/>
          <w:sz w:val="22"/>
          <w:szCs w:val="22"/>
        </w:rPr>
        <w:t>Základné ustanovenia</w:t>
      </w:r>
    </w:p>
    <w:p w14:paraId="7676818D" w14:textId="77777777" w:rsidR="008F5808" w:rsidRDefault="00F80FF8">
      <w:pPr>
        <w:pStyle w:val="ColorfulList-Accent11"/>
        <w:numPr>
          <w:ilvl w:val="0"/>
          <w:numId w:val="5"/>
        </w:numPr>
        <w:spacing w:line="240" w:lineRule="auto"/>
        <w:ind w:left="426" w:right="0" w:hanging="426"/>
        <w:jc w:val="both"/>
        <w:rPr>
          <w:rFonts w:ascii="Arial Narrow" w:hAnsi="Arial Narrow"/>
        </w:rPr>
      </w:pPr>
      <w:r>
        <w:rPr>
          <w:rFonts w:ascii="Arial Narrow" w:hAnsi="Arial Narrow"/>
        </w:rPr>
        <w:t xml:space="preserve">Zhotoviteľ sa touto zmluvou zaväzuje dodať Objednávateľovi dielo vymedzené v Článku 3 tejto zmuvy, najneskôr do lehoty uvedenej v Článku 4 tejto zmluvy a Objednávateľ sa zaväzuje zaplatiť za dodané dielo cenu uvedenú v Článku 5 tejto zmluvy za podmienok uvedených v tejto zmluve. </w:t>
      </w:r>
    </w:p>
    <w:p w14:paraId="3B550073" w14:textId="77777777" w:rsidR="008F5808" w:rsidRDefault="008F5808">
      <w:pPr>
        <w:pStyle w:val="Nzov"/>
        <w:ind w:left="426" w:hanging="426"/>
        <w:rPr>
          <w:rFonts w:ascii="Arial Narrow" w:hAnsi="Arial Narrow" w:cs="Times New Roman"/>
          <w:b/>
          <w:sz w:val="22"/>
          <w:szCs w:val="22"/>
        </w:rPr>
      </w:pPr>
    </w:p>
    <w:p w14:paraId="46FF09ED"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3</w:t>
      </w:r>
    </w:p>
    <w:p w14:paraId="412CB43F" w14:textId="77777777" w:rsidR="008F5808" w:rsidRDefault="00F80FF8">
      <w:pPr>
        <w:pStyle w:val="Nzov"/>
        <w:tabs>
          <w:tab w:val="left" w:pos="284"/>
        </w:tabs>
        <w:ind w:left="426" w:hanging="426"/>
        <w:rPr>
          <w:rFonts w:ascii="Arial Narrow" w:hAnsi="Arial Narrow" w:cs="Times New Roman"/>
          <w:b/>
          <w:sz w:val="22"/>
          <w:szCs w:val="22"/>
        </w:rPr>
      </w:pPr>
      <w:r>
        <w:rPr>
          <w:rFonts w:ascii="Arial Narrow" w:hAnsi="Arial Narrow" w:cs="Times New Roman"/>
          <w:b/>
          <w:sz w:val="22"/>
          <w:szCs w:val="22"/>
        </w:rPr>
        <w:t>Predmet  zmluvy</w:t>
      </w:r>
    </w:p>
    <w:p w14:paraId="6B0BA4FC" w14:textId="6E029FD2" w:rsidR="008F5808" w:rsidRDefault="00F80FF8">
      <w:pPr>
        <w:ind w:left="426" w:hanging="426"/>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Pr>
          <w:rFonts w:ascii="Arial Narrow" w:eastAsia="Calibri" w:hAnsi="Arial Narrow"/>
          <w:noProof/>
          <w:sz w:val="22"/>
          <w:szCs w:val="22"/>
          <w:lang w:eastAsia="en-US"/>
        </w:rPr>
        <w:t>Predmetom tejto zmluvy je záväzok Zhotoviteľa zhotoviť pre Objednávateľa dielo: „Modernizácia a rekonštrukcia systémov vonkajšieho a vnútorného osvetlenia priemyselného</w:t>
      </w:r>
      <w:r>
        <w:rPr>
          <w:rFonts w:ascii="Arial Narrow" w:hAnsi="Arial Narrow"/>
          <w:spacing w:val="-1"/>
          <w:sz w:val="22"/>
          <w:szCs w:val="22"/>
        </w:rPr>
        <w:t xml:space="preserve"> areálu“ p</w:t>
      </w:r>
      <w:r>
        <w:rPr>
          <w:rFonts w:ascii="Arial Narrow" w:eastAsia="Calibri" w:hAnsi="Arial Narrow"/>
          <w:noProof/>
          <w:sz w:val="22"/>
          <w:szCs w:val="22"/>
          <w:lang w:eastAsia="en-US"/>
        </w:rPr>
        <w:t xml:space="preserve">re projekt s názvom: „Implementácia opatrení z energetického auditu za účelom zníženia energetickej náročnosti spoločnosti“ realizovaného v rámci výzvy - kód </w:t>
      </w:r>
      <w:r>
        <w:rPr>
          <w:rFonts w:ascii="Arial Narrow" w:hAnsi="Arial Narrow"/>
          <w:sz w:val="22"/>
          <w:szCs w:val="22"/>
        </w:rPr>
        <w:t>OPKZP-PO4-SC421-2017-30</w:t>
      </w:r>
      <w:r>
        <w:rPr>
          <w:rFonts w:ascii="Arial Narrow" w:hAnsi="Arial Narrow"/>
          <w:b/>
          <w:sz w:val="22"/>
          <w:szCs w:val="22"/>
        </w:rPr>
        <w:t xml:space="preserve"> </w:t>
      </w:r>
      <w:r>
        <w:rPr>
          <w:rFonts w:ascii="Arial Narrow" w:eastAsia="Calibri" w:hAnsi="Arial Narrow"/>
          <w:noProof/>
          <w:sz w:val="22"/>
          <w:szCs w:val="22"/>
          <w:lang w:eastAsia="en-US"/>
        </w:rPr>
        <w:t xml:space="preserve">na predkladanie žiadostí o NFP, vyhlásenej Ministerstvom životného prostredia v </w:t>
      </w:r>
      <w:proofErr w:type="spellStart"/>
      <w:r>
        <w:rPr>
          <w:rFonts w:ascii="Arial Narrow" w:hAnsi="Arial Narrow"/>
          <w:sz w:val="22"/>
          <w:szCs w:val="22"/>
        </w:rPr>
        <w:t>v</w:t>
      </w:r>
      <w:proofErr w:type="spellEnd"/>
      <w:r>
        <w:rPr>
          <w:rFonts w:ascii="Arial Narrow" w:hAnsi="Arial Narrow"/>
          <w:sz w:val="22"/>
          <w:szCs w:val="22"/>
        </w:rPr>
        <w:t xml:space="preserve"> rámci </w:t>
      </w:r>
      <w:r>
        <w:rPr>
          <w:rFonts w:ascii="Arial Narrow" w:eastAsia="Calibri" w:hAnsi="Arial Narrow"/>
          <w:noProof/>
          <w:sz w:val="22"/>
          <w:szCs w:val="22"/>
          <w:lang w:eastAsia="en-US"/>
        </w:rPr>
        <w:t>Operačného programu Kvalita životného prostredia, prioritná os 4 - Energeticky efektívne nízkouhlíkové hospodárstvo vo všetkých   sektoroch, špecifický cieľ 4.2.1 - Zníženie energetickej náročnosti a zvýšenie využívania obnoviteľných zdrojov energie v </w:t>
      </w:r>
      <w:r>
        <w:rPr>
          <w:rFonts w:ascii="Arial Narrow" w:hAnsi="Arial Narrow"/>
          <w:sz w:val="22"/>
          <w:szCs w:val="22"/>
        </w:rPr>
        <w:t>podnikoch,</w:t>
      </w:r>
      <w:r>
        <w:rPr>
          <w:rFonts w:ascii="Arial Narrow" w:eastAsia="Arial" w:hAnsi="Arial Narrow"/>
          <w:spacing w:val="-2"/>
          <w:sz w:val="22"/>
          <w:szCs w:val="22"/>
        </w:rPr>
        <w:t xml:space="preserve"> </w:t>
      </w:r>
      <w:r>
        <w:rPr>
          <w:rFonts w:ascii="Arial Narrow" w:hAnsi="Arial Narrow"/>
          <w:sz w:val="22"/>
          <w:szCs w:val="22"/>
        </w:rPr>
        <w:t>v rozsahu a špecifikácii v zmysle Prílohy č. 1 tejto zmluvy (ďalej len „predmet zmluvy“).</w:t>
      </w:r>
    </w:p>
    <w:p w14:paraId="38C5380E" w14:textId="77777777" w:rsidR="008F5808" w:rsidRDefault="00F80FF8">
      <w:pPr>
        <w:pStyle w:val="Podtitul"/>
        <w:tabs>
          <w:tab w:val="num" w:pos="567"/>
        </w:tabs>
        <w:ind w:left="426" w:hanging="426"/>
        <w:jc w:val="both"/>
        <w:rPr>
          <w:rFonts w:ascii="Arial Narrow" w:eastAsia="Calibri" w:hAnsi="Arial Narrow" w:cs="Times New Roman"/>
          <w:b w:val="0"/>
          <w:bCs w:val="0"/>
          <w:noProof/>
          <w:sz w:val="22"/>
          <w:szCs w:val="22"/>
          <w:lang w:eastAsia="en-US"/>
        </w:rPr>
      </w:pPr>
      <w:r>
        <w:rPr>
          <w:rFonts w:ascii="Arial Narrow" w:eastAsia="Calibri" w:hAnsi="Arial Narrow" w:cs="Times New Roman"/>
          <w:b w:val="0"/>
          <w:bCs w:val="0"/>
          <w:noProof/>
          <w:sz w:val="22"/>
          <w:szCs w:val="22"/>
          <w:lang w:eastAsia="en-US"/>
        </w:rPr>
        <w:lastRenderedPageBreak/>
        <w:t xml:space="preserve">(2) </w:t>
      </w:r>
      <w:r>
        <w:rPr>
          <w:rFonts w:ascii="Arial Narrow" w:eastAsia="Calibri" w:hAnsi="Arial Narrow" w:cs="Times New Roman"/>
          <w:b w:val="0"/>
          <w:bCs w:val="0"/>
          <w:noProof/>
          <w:sz w:val="22"/>
          <w:szCs w:val="22"/>
          <w:lang w:eastAsia="en-US"/>
        </w:rPr>
        <w:tab/>
        <w:t>Zhotoviteľ sa zaväzuje vykonať dielo riadne, včas vo vlastnom mene a na vlastnú zodpovednosť pri dodržaní kvalitatívnych a technických podmienok v súlade s platnými technickými normami, všeobecne záväznými právnymi predpismi a nariadeniami a pokynmi Objednávateľa.</w:t>
      </w:r>
    </w:p>
    <w:p w14:paraId="01044921" w14:textId="77777777" w:rsidR="008F5808" w:rsidRDefault="00F80FF8">
      <w:pPr>
        <w:pStyle w:val="Podtitul"/>
        <w:tabs>
          <w:tab w:val="num" w:pos="567"/>
        </w:tabs>
        <w:ind w:left="426" w:hanging="426"/>
        <w:jc w:val="both"/>
        <w:rPr>
          <w:rFonts w:ascii="Arial Narrow" w:eastAsia="Calibri" w:hAnsi="Arial Narrow" w:cs="Times New Roman"/>
          <w:b w:val="0"/>
          <w:bCs w:val="0"/>
          <w:noProof/>
          <w:sz w:val="22"/>
          <w:szCs w:val="22"/>
          <w:lang w:eastAsia="en-US"/>
        </w:rPr>
      </w:pPr>
      <w:r>
        <w:rPr>
          <w:rFonts w:ascii="Arial Narrow" w:eastAsia="Calibri" w:hAnsi="Arial Narrow" w:cs="Times New Roman"/>
          <w:b w:val="0"/>
          <w:bCs w:val="0"/>
          <w:noProof/>
          <w:sz w:val="22"/>
          <w:szCs w:val="22"/>
          <w:lang w:eastAsia="en-US"/>
        </w:rPr>
        <w:t xml:space="preserve">(3) </w:t>
      </w:r>
      <w:r>
        <w:rPr>
          <w:rFonts w:ascii="Arial Narrow" w:eastAsia="Calibri" w:hAnsi="Arial Narrow" w:cs="Times New Roman"/>
          <w:b w:val="0"/>
          <w:bCs w:val="0"/>
          <w:noProof/>
          <w:sz w:val="22"/>
          <w:szCs w:val="22"/>
          <w:lang w:eastAsia="en-US"/>
        </w:rPr>
        <w:tab/>
        <w:t>Objednávateľ sa zaväzuje dokončené dielo zhotovené bez vád a nedorobkov prevziať a zaplatiť dohodnutú cenu.</w:t>
      </w:r>
    </w:p>
    <w:p w14:paraId="1C763AE0" w14:textId="77777777" w:rsidR="008F5808" w:rsidRDefault="008F5808">
      <w:pPr>
        <w:ind w:left="426" w:hanging="426"/>
        <w:jc w:val="both"/>
        <w:rPr>
          <w:rFonts w:ascii="Arial Narrow" w:hAnsi="Arial Narrow"/>
          <w:sz w:val="22"/>
          <w:szCs w:val="22"/>
        </w:rPr>
      </w:pPr>
    </w:p>
    <w:p w14:paraId="7EBD6C94" w14:textId="77777777" w:rsidR="008F5808" w:rsidRDefault="00F80FF8">
      <w:pPr>
        <w:pStyle w:val="ColorfulList-Accent11"/>
        <w:tabs>
          <w:tab w:val="left" w:pos="284"/>
        </w:tabs>
        <w:spacing w:line="240" w:lineRule="auto"/>
        <w:ind w:left="426" w:right="0" w:hanging="426"/>
        <w:rPr>
          <w:rFonts w:ascii="Arial Narrow" w:hAnsi="Arial Narrow"/>
          <w:b/>
        </w:rPr>
      </w:pPr>
      <w:r>
        <w:rPr>
          <w:rFonts w:ascii="Arial Narrow" w:hAnsi="Arial Narrow"/>
          <w:b/>
        </w:rPr>
        <w:t>Článok 4</w:t>
      </w:r>
    </w:p>
    <w:p w14:paraId="43FB60DD"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Miesto a čas dodania predmetu zmluvy</w:t>
      </w:r>
    </w:p>
    <w:p w14:paraId="1DBFE085" w14:textId="77777777" w:rsidR="008F5808" w:rsidRDefault="00F80FF8">
      <w:pPr>
        <w:numPr>
          <w:ilvl w:val="0"/>
          <w:numId w:val="6"/>
        </w:numPr>
        <w:tabs>
          <w:tab w:val="left" w:pos="426"/>
          <w:tab w:val="left" w:pos="709"/>
          <w:tab w:val="left" w:pos="2160"/>
          <w:tab w:val="left" w:pos="2880"/>
          <w:tab w:val="left" w:pos="4500"/>
        </w:tabs>
        <w:ind w:left="426" w:hanging="426"/>
        <w:jc w:val="both"/>
        <w:rPr>
          <w:rFonts w:ascii="Arial Narrow" w:hAnsi="Arial Narrow"/>
          <w:sz w:val="22"/>
          <w:szCs w:val="22"/>
        </w:rPr>
      </w:pPr>
      <w:r>
        <w:rPr>
          <w:rFonts w:ascii="Arial Narrow" w:hAnsi="Arial Narrow"/>
          <w:sz w:val="22"/>
          <w:szCs w:val="22"/>
        </w:rPr>
        <w:t xml:space="preserve">Zhotoviteľ sa zaväzuje dodať tovar a zrealizovať dielo na miesto určené Objednávateľom, a to: areál spoločnosti ELEKTRO RECYCLING, s.r.o., Príboj 549, 976 13 Slovenská Ľupča. </w:t>
      </w:r>
    </w:p>
    <w:p w14:paraId="651506CF" w14:textId="6122E953" w:rsidR="008F5808" w:rsidRDefault="00F80FF8">
      <w:pPr>
        <w:numPr>
          <w:ilvl w:val="0"/>
          <w:numId w:val="6"/>
        </w:numPr>
        <w:tabs>
          <w:tab w:val="left" w:pos="426"/>
          <w:tab w:val="left" w:pos="709"/>
          <w:tab w:val="left" w:pos="2160"/>
          <w:tab w:val="left" w:pos="2880"/>
          <w:tab w:val="left" w:pos="4500"/>
        </w:tabs>
        <w:ind w:left="426" w:hanging="426"/>
        <w:jc w:val="both"/>
        <w:rPr>
          <w:rFonts w:ascii="Arial Narrow" w:hAnsi="Arial Narrow"/>
          <w:sz w:val="22"/>
          <w:szCs w:val="22"/>
        </w:rPr>
      </w:pPr>
      <w:r>
        <w:rPr>
          <w:rFonts w:ascii="Arial Narrow" w:hAnsi="Arial Narrow"/>
          <w:sz w:val="22"/>
          <w:szCs w:val="22"/>
        </w:rPr>
        <w:t xml:space="preserve">Zhotoviteľ sa zaväzuje zrealizovať dielo najneskôr do </w:t>
      </w:r>
      <w:r w:rsidR="00C56431">
        <w:rPr>
          <w:rFonts w:ascii="Arial Narrow" w:hAnsi="Arial Narrow"/>
          <w:sz w:val="22"/>
          <w:szCs w:val="22"/>
        </w:rPr>
        <w:t>7</w:t>
      </w:r>
      <w:r>
        <w:rPr>
          <w:rFonts w:ascii="Arial Narrow" w:hAnsi="Arial Narrow"/>
          <w:sz w:val="22"/>
          <w:szCs w:val="22"/>
        </w:rPr>
        <w:t xml:space="preserve"> mesiacov odo dňa nadobudnutia účinnosti tejto Zmluvy o dielo.</w:t>
      </w:r>
    </w:p>
    <w:p w14:paraId="72B331C0" w14:textId="77777777" w:rsidR="008F5808" w:rsidRDefault="00F80FF8">
      <w:pPr>
        <w:numPr>
          <w:ilvl w:val="0"/>
          <w:numId w:val="6"/>
        </w:numPr>
        <w:tabs>
          <w:tab w:val="left" w:pos="426"/>
          <w:tab w:val="left" w:pos="709"/>
          <w:tab w:val="left" w:pos="2160"/>
          <w:tab w:val="left" w:pos="2880"/>
          <w:tab w:val="left" w:pos="4500"/>
        </w:tabs>
        <w:ind w:left="426" w:hanging="426"/>
        <w:jc w:val="both"/>
        <w:rPr>
          <w:rFonts w:ascii="Arial Narrow" w:hAnsi="Arial Narrow"/>
          <w:sz w:val="22"/>
          <w:szCs w:val="22"/>
        </w:rPr>
      </w:pPr>
      <w:r>
        <w:rPr>
          <w:rFonts w:ascii="Arial Narrow" w:hAnsi="Arial Narrow"/>
          <w:sz w:val="22"/>
          <w:szCs w:val="22"/>
        </w:rPr>
        <w:t>Zmluvný termín uvedený v predchádzajúcom bode je termín najneskoršie prípustný a neprekročiteľný s výnimkou zásahov spôsobených vis major.</w:t>
      </w:r>
    </w:p>
    <w:p w14:paraId="5F888AEF" w14:textId="19AB69A6" w:rsidR="008F5808" w:rsidRDefault="00F80FF8">
      <w:pPr>
        <w:numPr>
          <w:ilvl w:val="0"/>
          <w:numId w:val="6"/>
        </w:numPr>
        <w:ind w:left="426" w:hanging="426"/>
        <w:contextualSpacing/>
        <w:jc w:val="both"/>
        <w:rPr>
          <w:rFonts w:ascii="Arial Narrow" w:eastAsia="Calibri" w:hAnsi="Arial Narrow"/>
          <w:color w:val="000000"/>
          <w:sz w:val="22"/>
          <w:szCs w:val="22"/>
        </w:rPr>
      </w:pPr>
      <w:r>
        <w:rPr>
          <w:rFonts w:ascii="Arial Narrow" w:eastAsia="Calibri" w:hAnsi="Arial Narrow"/>
          <w:color w:val="000000"/>
          <w:sz w:val="22"/>
          <w:szCs w:val="22"/>
        </w:rPr>
        <w:t>Objednávateľ je oprávnený od zmluvy odstúpiť, ak je Zhotoviteľ v omeškaní s plnením predmetu zmluvy o viac ako 20 kalendárnych dní v porovnaní s  lehotou  na vykonanie diela dohodnutou  v ods.</w:t>
      </w:r>
      <w:r w:rsidR="00C56431">
        <w:rPr>
          <w:rFonts w:ascii="Arial Narrow" w:eastAsia="Calibri" w:hAnsi="Arial Narrow"/>
          <w:color w:val="000000"/>
          <w:sz w:val="22"/>
          <w:szCs w:val="22"/>
        </w:rPr>
        <w:t>2</w:t>
      </w:r>
      <w:r>
        <w:rPr>
          <w:rFonts w:ascii="Arial Narrow" w:eastAsia="Calibri" w:hAnsi="Arial Narrow"/>
          <w:color w:val="000000"/>
          <w:sz w:val="22"/>
          <w:szCs w:val="22"/>
        </w:rPr>
        <w:t xml:space="preserve"> tohto článku . Takéto omeškanie sa bude považovať za podstatné porušenie tejto zmluvy a za dôvod na ukončenie zmluvy. V prípade, ak nastanú skutočnosti, ktoré Zhotoviteľ nemohol predvídať, uvedené ustanovenie  sa nebude aplikovať v prípade, ak sa preukáže,  že omeškanie nastalo v dôsledku vyššej moci.    </w:t>
      </w:r>
    </w:p>
    <w:p w14:paraId="1446DA27" w14:textId="77777777" w:rsidR="008F5808" w:rsidRDefault="00F80FF8">
      <w:pPr>
        <w:numPr>
          <w:ilvl w:val="0"/>
          <w:numId w:val="6"/>
        </w:numPr>
        <w:tabs>
          <w:tab w:val="left" w:pos="426"/>
          <w:tab w:val="left" w:pos="709"/>
          <w:tab w:val="left" w:pos="2160"/>
          <w:tab w:val="left" w:pos="2880"/>
          <w:tab w:val="left" w:pos="4500"/>
        </w:tabs>
        <w:ind w:left="426" w:hanging="426"/>
        <w:jc w:val="both"/>
        <w:rPr>
          <w:rFonts w:ascii="Arial Narrow" w:hAnsi="Arial Narrow"/>
          <w:sz w:val="22"/>
          <w:szCs w:val="22"/>
        </w:rPr>
      </w:pPr>
      <w:r>
        <w:rPr>
          <w:rFonts w:ascii="Arial Narrow" w:hAnsi="Arial Narrow"/>
          <w:sz w:val="22"/>
          <w:szCs w:val="22"/>
        </w:rPr>
        <w:t>Zhotoviteľ oznámi Objednávateľovi pripravenosť na dodávku predmetu Zmluvy písomne minimálne 7 kalendárnych dní pred realizáciou dodávky.</w:t>
      </w:r>
    </w:p>
    <w:p w14:paraId="7D2BD026" w14:textId="77777777" w:rsidR="008F5808" w:rsidRDefault="00F80FF8">
      <w:pPr>
        <w:numPr>
          <w:ilvl w:val="0"/>
          <w:numId w:val="6"/>
        </w:numPr>
        <w:tabs>
          <w:tab w:val="left" w:pos="426"/>
          <w:tab w:val="left" w:pos="709"/>
          <w:tab w:val="left" w:pos="2160"/>
          <w:tab w:val="left" w:pos="2880"/>
          <w:tab w:val="left" w:pos="4500"/>
        </w:tabs>
        <w:ind w:left="426" w:hanging="426"/>
        <w:jc w:val="both"/>
        <w:rPr>
          <w:rFonts w:ascii="Arial Narrow" w:eastAsia="Calibri" w:hAnsi="Arial Narrow"/>
          <w:color w:val="000000"/>
          <w:sz w:val="22"/>
          <w:szCs w:val="22"/>
        </w:rPr>
      </w:pPr>
      <w:r>
        <w:rPr>
          <w:rFonts w:ascii="Arial Narrow" w:hAnsi="Arial Narrow"/>
          <w:sz w:val="22"/>
          <w:szCs w:val="22"/>
        </w:rPr>
        <w:t>Zhotoviteľ začne s realizáciou diela najneskôr do 3 dní od dodania Tovaru, ak sa zmluvné strany písomne nedohodnú inak.</w:t>
      </w:r>
    </w:p>
    <w:p w14:paraId="14DD34AC" w14:textId="77777777" w:rsidR="008F5808" w:rsidRDefault="00F80FF8">
      <w:pPr>
        <w:pStyle w:val="Odsekzoznamu"/>
        <w:numPr>
          <w:ilvl w:val="0"/>
          <w:numId w:val="6"/>
        </w:numPr>
        <w:tabs>
          <w:tab w:val="left" w:pos="1125"/>
        </w:tabs>
        <w:ind w:left="426" w:hanging="426"/>
        <w:contextualSpacing/>
        <w:jc w:val="both"/>
        <w:rPr>
          <w:rFonts w:ascii="Arial Narrow" w:hAnsi="Arial Narrow"/>
          <w:sz w:val="22"/>
          <w:szCs w:val="22"/>
        </w:rPr>
      </w:pPr>
      <w:r>
        <w:rPr>
          <w:rFonts w:ascii="Arial Narrow" w:eastAsia="Calibri" w:hAnsi="Arial Narrow"/>
          <w:color w:val="000000"/>
          <w:sz w:val="22"/>
          <w:szCs w:val="22"/>
        </w:rPr>
        <w:t>Ak Zhotoviteľ dokončí dielo a pripraví ho na odovzdanie pred dohodnutým termínom, a túto skutočnosť riadne oznámi Objednávateľovi, zaväzuje sa Objednávateľ toto dielo prevziať v skoršom  ponúkanom termíne</w:t>
      </w:r>
      <w:r>
        <w:rPr>
          <w:rFonts w:ascii="Arial Narrow" w:hAnsi="Arial Narrow"/>
          <w:sz w:val="22"/>
          <w:szCs w:val="22"/>
        </w:rPr>
        <w:t xml:space="preserve"> a zaplatiť za jeho zhotovenie dohodnutú cenu.</w:t>
      </w:r>
    </w:p>
    <w:p w14:paraId="053A6F7F" w14:textId="77777777" w:rsidR="008F5808" w:rsidRDefault="008F5808">
      <w:pPr>
        <w:pStyle w:val="Nzov"/>
        <w:ind w:left="426" w:hanging="426"/>
        <w:jc w:val="left"/>
        <w:rPr>
          <w:rFonts w:ascii="Arial Narrow" w:hAnsi="Arial Narrow" w:cs="Times New Roman"/>
          <w:b/>
          <w:sz w:val="22"/>
          <w:szCs w:val="22"/>
        </w:rPr>
      </w:pPr>
    </w:p>
    <w:p w14:paraId="2DD419C7"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5</w:t>
      </w:r>
    </w:p>
    <w:p w14:paraId="3CEDBB70"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Cena za predmet zmluvy a platobné podmienky</w:t>
      </w:r>
    </w:p>
    <w:p w14:paraId="073C90DB" w14:textId="77777777" w:rsidR="008F5808" w:rsidRDefault="00F80FF8">
      <w:pPr>
        <w:numPr>
          <w:ilvl w:val="0"/>
          <w:numId w:val="7"/>
        </w:numPr>
        <w:tabs>
          <w:tab w:val="left" w:pos="624"/>
          <w:tab w:val="left" w:pos="2160"/>
          <w:tab w:val="left" w:pos="2880"/>
          <w:tab w:val="left" w:pos="4500"/>
        </w:tabs>
        <w:suppressAutoHyphens/>
        <w:ind w:left="426" w:hanging="426"/>
        <w:jc w:val="both"/>
        <w:rPr>
          <w:rFonts w:ascii="Arial Narrow" w:hAnsi="Arial Narrow"/>
          <w:sz w:val="22"/>
          <w:szCs w:val="22"/>
        </w:rPr>
      </w:pPr>
      <w:r>
        <w:rPr>
          <w:rFonts w:ascii="Arial Narrow" w:eastAsia="Calibri" w:hAnsi="Arial Narrow"/>
          <w:color w:val="000000"/>
          <w:sz w:val="22"/>
          <w:szCs w:val="22"/>
        </w:rPr>
        <w:t>Cena za dielo v rozsahu podľa článku 3 bodu 1 tejto Zmluvy je stanovená na základe výsledkov verejného obstarávania v súlade so zákonom NR SR č. 18/1996 Z. z. o cenách v znení neskorších predpisov, vyhláškou MF SR č. 87/1996 Z. z., ktorou sa vykonáva zákon NR SR č. 18/1996 Z. z. o cenách ako cena maximálna a konečná nasledovne</w:t>
      </w:r>
      <w:r>
        <w:rPr>
          <w:rFonts w:ascii="Arial Narrow" w:hAnsi="Arial Narrow"/>
          <w:sz w:val="22"/>
          <w:szCs w:val="22"/>
        </w:rPr>
        <w:t>:</w:t>
      </w:r>
    </w:p>
    <w:p w14:paraId="398DDAE1" w14:textId="77777777" w:rsidR="008F5808" w:rsidRDefault="008F5808">
      <w:pPr>
        <w:tabs>
          <w:tab w:val="left" w:pos="624"/>
        </w:tabs>
        <w:suppressAutoHyphens/>
        <w:ind w:left="426" w:hanging="426"/>
        <w:rPr>
          <w:rFonts w:ascii="Arial Narrow" w:hAnsi="Arial Narrow"/>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984"/>
        <w:gridCol w:w="2120"/>
      </w:tblGrid>
      <w:tr w:rsidR="008F5808" w14:paraId="3E5085F4" w14:textId="77777777">
        <w:tc>
          <w:tcPr>
            <w:tcW w:w="4597" w:type="dxa"/>
            <w:tcBorders>
              <w:top w:val="single" w:sz="4" w:space="0" w:color="auto"/>
              <w:left w:val="single" w:sz="4" w:space="0" w:color="auto"/>
              <w:bottom w:val="single" w:sz="4" w:space="0" w:color="auto"/>
              <w:right w:val="single" w:sz="4" w:space="0" w:color="auto"/>
            </w:tcBorders>
            <w:hideMark/>
          </w:tcPr>
          <w:p w14:paraId="1212C1DB" w14:textId="77777777" w:rsidR="008F5808" w:rsidRDefault="00F80FF8">
            <w:pPr>
              <w:tabs>
                <w:tab w:val="left" w:pos="624"/>
              </w:tabs>
              <w:suppressAutoHyphens/>
              <w:ind w:left="426" w:hanging="426"/>
              <w:rPr>
                <w:rFonts w:ascii="Arial Narrow" w:hAnsi="Arial Narrow"/>
                <w:b/>
                <w:sz w:val="22"/>
                <w:szCs w:val="22"/>
              </w:rPr>
            </w:pPr>
            <w:r>
              <w:rPr>
                <w:rFonts w:ascii="Arial Narrow" w:hAnsi="Arial Narrow"/>
                <w:b/>
                <w:sz w:val="22"/>
                <w:szCs w:val="22"/>
              </w:rPr>
              <w:t xml:space="preserve">Pomenovanie: </w:t>
            </w:r>
          </w:p>
        </w:tc>
        <w:tc>
          <w:tcPr>
            <w:tcW w:w="1984" w:type="dxa"/>
            <w:tcBorders>
              <w:top w:val="single" w:sz="4" w:space="0" w:color="auto"/>
              <w:left w:val="single" w:sz="4" w:space="0" w:color="auto"/>
              <w:bottom w:val="single" w:sz="4" w:space="0" w:color="auto"/>
              <w:right w:val="single" w:sz="4" w:space="0" w:color="auto"/>
            </w:tcBorders>
            <w:hideMark/>
          </w:tcPr>
          <w:p w14:paraId="74A3B969" w14:textId="77777777" w:rsidR="008F5808" w:rsidRDefault="00F80FF8">
            <w:pPr>
              <w:tabs>
                <w:tab w:val="left" w:pos="624"/>
              </w:tabs>
              <w:suppressAutoHyphens/>
              <w:ind w:left="426" w:hanging="426"/>
              <w:jc w:val="center"/>
              <w:rPr>
                <w:rFonts w:ascii="Arial Narrow" w:hAnsi="Arial Narrow"/>
                <w:b/>
                <w:sz w:val="22"/>
                <w:szCs w:val="22"/>
              </w:rPr>
            </w:pPr>
            <w:r>
              <w:rPr>
                <w:rFonts w:ascii="Arial Narrow" w:hAnsi="Arial Narrow"/>
                <w:b/>
                <w:sz w:val="22"/>
                <w:szCs w:val="22"/>
              </w:rPr>
              <w:t>Cena bez DPH</w:t>
            </w:r>
          </w:p>
          <w:p w14:paraId="480CDC97" w14:textId="77777777" w:rsidR="008F5808" w:rsidRDefault="00F80FF8">
            <w:pPr>
              <w:tabs>
                <w:tab w:val="left" w:pos="624"/>
              </w:tabs>
              <w:suppressAutoHyphens/>
              <w:ind w:left="426" w:hanging="426"/>
              <w:jc w:val="center"/>
              <w:rPr>
                <w:rFonts w:ascii="Arial Narrow" w:hAnsi="Arial Narrow"/>
                <w:b/>
                <w:sz w:val="22"/>
                <w:szCs w:val="22"/>
              </w:rPr>
            </w:pPr>
            <w:r>
              <w:rPr>
                <w:rFonts w:ascii="Arial Narrow" w:hAnsi="Arial Narrow"/>
                <w:b/>
                <w:sz w:val="22"/>
                <w:szCs w:val="22"/>
              </w:rPr>
              <w:t>v EUR</w:t>
            </w:r>
          </w:p>
        </w:tc>
        <w:tc>
          <w:tcPr>
            <w:tcW w:w="2120" w:type="dxa"/>
            <w:tcBorders>
              <w:top w:val="single" w:sz="4" w:space="0" w:color="auto"/>
              <w:left w:val="single" w:sz="4" w:space="0" w:color="auto"/>
              <w:bottom w:val="single" w:sz="4" w:space="0" w:color="auto"/>
              <w:right w:val="single" w:sz="4" w:space="0" w:color="auto"/>
            </w:tcBorders>
            <w:hideMark/>
          </w:tcPr>
          <w:p w14:paraId="307778FA" w14:textId="77777777" w:rsidR="008F5808" w:rsidRDefault="00F80FF8">
            <w:pPr>
              <w:tabs>
                <w:tab w:val="left" w:pos="624"/>
              </w:tabs>
              <w:suppressAutoHyphens/>
              <w:ind w:left="426" w:hanging="426"/>
              <w:jc w:val="center"/>
              <w:rPr>
                <w:rFonts w:ascii="Arial Narrow" w:hAnsi="Arial Narrow"/>
                <w:b/>
                <w:sz w:val="22"/>
                <w:szCs w:val="22"/>
              </w:rPr>
            </w:pPr>
            <w:r>
              <w:rPr>
                <w:rFonts w:ascii="Arial Narrow" w:hAnsi="Arial Narrow"/>
                <w:b/>
                <w:sz w:val="22"/>
                <w:szCs w:val="22"/>
              </w:rPr>
              <w:t>Cena s DPH</w:t>
            </w:r>
          </w:p>
          <w:p w14:paraId="7268ECC7" w14:textId="77777777" w:rsidR="008F5808" w:rsidRDefault="00F80FF8">
            <w:pPr>
              <w:tabs>
                <w:tab w:val="left" w:pos="624"/>
              </w:tabs>
              <w:suppressAutoHyphens/>
              <w:ind w:left="426" w:hanging="426"/>
              <w:jc w:val="center"/>
              <w:rPr>
                <w:rFonts w:ascii="Arial Narrow" w:hAnsi="Arial Narrow"/>
                <w:b/>
                <w:sz w:val="22"/>
                <w:szCs w:val="22"/>
              </w:rPr>
            </w:pPr>
            <w:r>
              <w:rPr>
                <w:rFonts w:ascii="Arial Narrow" w:hAnsi="Arial Narrow"/>
                <w:b/>
                <w:sz w:val="22"/>
                <w:szCs w:val="22"/>
              </w:rPr>
              <w:t>v EUR</w:t>
            </w:r>
          </w:p>
        </w:tc>
      </w:tr>
      <w:tr w:rsidR="008F5808" w14:paraId="707A2597" w14:textId="77777777">
        <w:tc>
          <w:tcPr>
            <w:tcW w:w="4597" w:type="dxa"/>
            <w:tcBorders>
              <w:top w:val="single" w:sz="4" w:space="0" w:color="auto"/>
              <w:left w:val="single" w:sz="4" w:space="0" w:color="auto"/>
              <w:bottom w:val="single" w:sz="4" w:space="0" w:color="auto"/>
              <w:right w:val="single" w:sz="4" w:space="0" w:color="auto"/>
            </w:tcBorders>
            <w:hideMark/>
          </w:tcPr>
          <w:p w14:paraId="322FBEA1" w14:textId="77777777" w:rsidR="008F5808" w:rsidRDefault="00F80FF8">
            <w:pPr>
              <w:jc w:val="both"/>
              <w:rPr>
                <w:rFonts w:ascii="Arial Narrow" w:hAnsi="Arial Narrow"/>
                <w:sz w:val="22"/>
                <w:szCs w:val="22"/>
              </w:rPr>
            </w:pPr>
            <w:r>
              <w:rPr>
                <w:rFonts w:ascii="Arial Narrow" w:eastAsia="Calibri" w:hAnsi="Arial Narrow"/>
                <w:color w:val="000000"/>
                <w:sz w:val="22"/>
                <w:szCs w:val="22"/>
              </w:rPr>
              <w:t>Modernizácia a rekonštrukcia systémov vonkajšieho a vnútorného osvetlenia priemyselného areálu.</w:t>
            </w:r>
          </w:p>
        </w:tc>
        <w:tc>
          <w:tcPr>
            <w:tcW w:w="1984" w:type="dxa"/>
            <w:tcBorders>
              <w:top w:val="single" w:sz="4" w:space="0" w:color="auto"/>
              <w:left w:val="single" w:sz="4" w:space="0" w:color="auto"/>
              <w:bottom w:val="single" w:sz="4" w:space="0" w:color="auto"/>
              <w:right w:val="single" w:sz="4" w:space="0" w:color="auto"/>
            </w:tcBorders>
            <w:hideMark/>
          </w:tcPr>
          <w:p w14:paraId="6CB0E9EC" w14:textId="77777777" w:rsidR="008F5808" w:rsidRDefault="00F80FF8">
            <w:pPr>
              <w:tabs>
                <w:tab w:val="left" w:pos="624"/>
              </w:tabs>
              <w:suppressAutoHyphens/>
              <w:ind w:left="426" w:hanging="426"/>
              <w:jc w:val="center"/>
              <w:rPr>
                <w:rFonts w:ascii="Arial Narrow" w:hAnsi="Arial Narrow"/>
                <w:b/>
                <w:sz w:val="22"/>
                <w:szCs w:val="22"/>
              </w:rPr>
            </w:pPr>
            <w:r>
              <w:rPr>
                <w:rFonts w:ascii="Arial Narrow" w:hAnsi="Arial Narrow"/>
                <w:b/>
                <w:sz w:val="22"/>
                <w:szCs w:val="22"/>
              </w:rPr>
              <w:t>.................</w:t>
            </w:r>
          </w:p>
        </w:tc>
        <w:tc>
          <w:tcPr>
            <w:tcW w:w="2120" w:type="dxa"/>
            <w:tcBorders>
              <w:top w:val="single" w:sz="4" w:space="0" w:color="auto"/>
              <w:left w:val="single" w:sz="4" w:space="0" w:color="auto"/>
              <w:bottom w:val="single" w:sz="4" w:space="0" w:color="auto"/>
              <w:right w:val="single" w:sz="4" w:space="0" w:color="auto"/>
            </w:tcBorders>
            <w:hideMark/>
          </w:tcPr>
          <w:p w14:paraId="5A0AEEDB" w14:textId="77777777" w:rsidR="008F5808" w:rsidRDefault="00F80FF8">
            <w:pPr>
              <w:tabs>
                <w:tab w:val="left" w:pos="624"/>
              </w:tabs>
              <w:suppressAutoHyphens/>
              <w:ind w:left="426" w:hanging="426"/>
              <w:jc w:val="center"/>
              <w:rPr>
                <w:rFonts w:ascii="Arial Narrow" w:hAnsi="Arial Narrow"/>
                <w:b/>
                <w:sz w:val="22"/>
                <w:szCs w:val="22"/>
              </w:rPr>
            </w:pPr>
            <w:r>
              <w:rPr>
                <w:rFonts w:ascii="Arial Narrow" w:hAnsi="Arial Narrow"/>
                <w:b/>
                <w:sz w:val="22"/>
                <w:szCs w:val="22"/>
              </w:rPr>
              <w:t>..................</w:t>
            </w:r>
          </w:p>
        </w:tc>
      </w:tr>
    </w:tbl>
    <w:p w14:paraId="1901107D" w14:textId="77777777" w:rsidR="008F5808" w:rsidRDefault="008F5808">
      <w:pPr>
        <w:tabs>
          <w:tab w:val="left" w:pos="624"/>
        </w:tabs>
        <w:suppressAutoHyphens/>
        <w:ind w:left="426" w:hanging="426"/>
        <w:rPr>
          <w:rFonts w:ascii="Arial Narrow" w:hAnsi="Arial Narrow"/>
          <w:sz w:val="22"/>
          <w:szCs w:val="22"/>
        </w:rPr>
      </w:pPr>
    </w:p>
    <w:p w14:paraId="58E23DFC" w14:textId="77777777" w:rsidR="008F5808" w:rsidRDefault="00F80FF8">
      <w:pPr>
        <w:tabs>
          <w:tab w:val="left" w:pos="624"/>
        </w:tabs>
        <w:suppressAutoHyphens/>
        <w:ind w:left="426" w:hanging="426"/>
        <w:rPr>
          <w:rFonts w:ascii="Arial Narrow" w:hAnsi="Arial Narrow"/>
          <w:sz w:val="22"/>
          <w:szCs w:val="22"/>
        </w:rPr>
      </w:pPr>
      <w:r>
        <w:rPr>
          <w:rFonts w:ascii="Arial Narrow" w:hAnsi="Arial Narrow"/>
          <w:sz w:val="22"/>
          <w:szCs w:val="22"/>
        </w:rPr>
        <w:tab/>
        <w:t xml:space="preserve">Cena je v parite DDP Slovenská Ľupča na kľúč. Cena zahŕňa dopravu, demontáž, montáž, </w:t>
      </w:r>
      <w:r>
        <w:rPr>
          <w:rFonts w:ascii="Arial Narrow" w:eastAsia="Calibri" w:hAnsi="Arial Narrow"/>
          <w:color w:val="000000"/>
          <w:sz w:val="22"/>
          <w:szCs w:val="22"/>
        </w:rPr>
        <w:t xml:space="preserve">všetky materiály, pomocné konštrukcie, manipulačnú techniku, </w:t>
      </w:r>
      <w:r>
        <w:rPr>
          <w:rFonts w:ascii="Arial Narrow" w:hAnsi="Arial Narrow"/>
          <w:sz w:val="22"/>
          <w:szCs w:val="22"/>
        </w:rPr>
        <w:t>pripojenie na existujúce siete, zaškolenie obsluhy, dodanie dokumentácie v slovenskom jazyku, testovanie systému, príslušné skúšky...</w:t>
      </w:r>
    </w:p>
    <w:p w14:paraId="7A70DDAF" w14:textId="77777777" w:rsidR="008F5808" w:rsidRDefault="00F80FF8">
      <w:pPr>
        <w:ind w:left="426" w:hanging="426"/>
        <w:contextualSpacing/>
        <w:jc w:val="both"/>
        <w:rPr>
          <w:rFonts w:ascii="Arial Narrow" w:eastAsia="Calibri" w:hAnsi="Arial Narrow"/>
          <w:color w:val="000000"/>
          <w:sz w:val="22"/>
          <w:szCs w:val="22"/>
        </w:rPr>
      </w:pPr>
      <w:r>
        <w:rPr>
          <w:rFonts w:ascii="Arial Narrow" w:hAnsi="Arial Narrow"/>
          <w:sz w:val="22"/>
          <w:szCs w:val="22"/>
        </w:rPr>
        <w:t xml:space="preserve">(2) </w:t>
      </w:r>
      <w:r>
        <w:rPr>
          <w:rFonts w:ascii="Arial Narrow" w:hAnsi="Arial Narrow"/>
          <w:sz w:val="22"/>
          <w:szCs w:val="22"/>
        </w:rPr>
        <w:tab/>
        <w:t xml:space="preserve">Cena za dielo uvedená v ods.1  toho článku je maximálnou zmluvnou cenou. Skutočná cena za dielo bude vyfakturovaná na základe vykonaných prác a použitého materiálu po odovzdaní diela a nesmie prekročiť maximálnu cenu za dielo dohodnutú v tejto zmluve. Táto cena zahŕňa náklady spojené s uskutočnením zmluvných prác, vrátane dodávok a montáže materiálov, ktoré sú k zhotoveniu zmluvných prác potrebné a vrátane nákladov na všetky nutné dočasné opatrenia. Cena za dielo zahŕňa všetky náklady a réžie Zhotoviteľa spojené s uskutočnením realizovaného diela. </w:t>
      </w:r>
      <w:r>
        <w:rPr>
          <w:rFonts w:ascii="Arial Narrow" w:eastAsia="Calibri" w:hAnsi="Arial Narrow"/>
          <w:color w:val="000000"/>
          <w:sz w:val="22"/>
          <w:szCs w:val="22"/>
        </w:rPr>
        <w:t>Za túto cenu vykoná Zhotoviteľ aj také práce, ktoré nie sú špeciálne vymenované v podkladoch na zákazku, avšak prináležia k úplnému funkčnému a prevádzkovo schopnému zhotoveniu diela, ktoré je predmetom tejto zmluvy.</w:t>
      </w:r>
    </w:p>
    <w:p w14:paraId="56F58D6A" w14:textId="77777777" w:rsidR="008F5808" w:rsidRDefault="00F80FF8">
      <w:pPr>
        <w:ind w:left="426" w:hanging="426"/>
        <w:contextualSpacing/>
        <w:jc w:val="both"/>
        <w:rPr>
          <w:rFonts w:ascii="Arial Narrow" w:eastAsia="Calibri" w:hAnsi="Arial Narrow"/>
          <w:color w:val="000000"/>
          <w:sz w:val="22"/>
          <w:szCs w:val="22"/>
        </w:rPr>
      </w:pPr>
      <w:r>
        <w:rPr>
          <w:rFonts w:ascii="Arial Narrow" w:eastAsia="Calibri" w:hAnsi="Arial Narrow"/>
          <w:color w:val="000000"/>
          <w:sz w:val="22"/>
          <w:szCs w:val="22"/>
        </w:rPr>
        <w:t>(3)</w:t>
      </w:r>
      <w:r>
        <w:rPr>
          <w:rFonts w:ascii="Arial Narrow" w:eastAsia="Calibri" w:hAnsi="Arial Narrow"/>
          <w:color w:val="000000"/>
          <w:sz w:val="22"/>
          <w:szCs w:val="22"/>
        </w:rPr>
        <w:tab/>
      </w:r>
      <w:r>
        <w:rPr>
          <w:rFonts w:ascii="Arial Narrow" w:hAnsi="Arial Narrow"/>
          <w:sz w:val="22"/>
          <w:szCs w:val="22"/>
        </w:rPr>
        <w:t>Objednávateľ je povinný na základe vystavených faktúr Zhotoviteľom uhradiť v prospech účtu Zhotoviteľa uvedeného v záhlaví tejto zmluvy celkovú cenu diela, v lehote splatnosti, a to nasledovne :</w:t>
      </w:r>
    </w:p>
    <w:p w14:paraId="253F0BAD" w14:textId="77777777" w:rsidR="008F5808" w:rsidRDefault="00F80FF8">
      <w:pPr>
        <w:pStyle w:val="Default"/>
        <w:widowControl w:val="0"/>
        <w:numPr>
          <w:ilvl w:val="0"/>
          <w:numId w:val="8"/>
        </w:numPr>
        <w:ind w:left="709" w:hanging="283"/>
        <w:jc w:val="both"/>
        <w:rPr>
          <w:rFonts w:ascii="Arial Narrow" w:hAnsi="Arial Narrow" w:cs="Times New Roman"/>
          <w:color w:val="auto"/>
          <w:sz w:val="22"/>
          <w:szCs w:val="22"/>
        </w:rPr>
      </w:pPr>
      <w:r>
        <w:rPr>
          <w:rFonts w:ascii="Arial Narrow" w:hAnsi="Arial Narrow" w:cs="Times New Roman"/>
          <w:b/>
          <w:bCs/>
          <w:sz w:val="22"/>
          <w:szCs w:val="22"/>
        </w:rPr>
        <w:t xml:space="preserve">40 % </w:t>
      </w:r>
      <w:r>
        <w:rPr>
          <w:rFonts w:ascii="Arial Narrow" w:hAnsi="Arial Narrow" w:cs="Times New Roman"/>
          <w:sz w:val="22"/>
          <w:szCs w:val="22"/>
        </w:rPr>
        <w:t xml:space="preserve">z celkovej ceny diela  po nadobudnutí účinnosti tejto zmluvy na základe zálohovej </w:t>
      </w:r>
      <w:r>
        <w:rPr>
          <w:rFonts w:ascii="Arial Narrow" w:hAnsi="Arial Narrow" w:cs="Times New Roman"/>
          <w:color w:val="auto"/>
          <w:sz w:val="22"/>
          <w:szCs w:val="22"/>
        </w:rPr>
        <w:t xml:space="preserve">faktúry so splatnosťou 20 dní. </w:t>
      </w:r>
      <w:r>
        <w:rPr>
          <w:rFonts w:ascii="Arial Narrow" w:hAnsi="Arial Narrow" w:cs="Times New Roman"/>
          <w:sz w:val="22"/>
          <w:szCs w:val="22"/>
        </w:rPr>
        <w:t>Nedodržanie lehoty splatnosti posúva lehotu dodania uvedenú v čl. 4, odst.2. o toto nedodržanie.</w:t>
      </w:r>
    </w:p>
    <w:p w14:paraId="7EAFC276" w14:textId="77777777" w:rsidR="008F5808" w:rsidRDefault="00F80FF8">
      <w:pPr>
        <w:pStyle w:val="Default"/>
        <w:widowControl w:val="0"/>
        <w:numPr>
          <w:ilvl w:val="0"/>
          <w:numId w:val="8"/>
        </w:numPr>
        <w:tabs>
          <w:tab w:val="left" w:pos="709"/>
        </w:tabs>
        <w:ind w:left="709" w:hanging="283"/>
        <w:jc w:val="both"/>
        <w:rPr>
          <w:rFonts w:ascii="Arial Narrow" w:hAnsi="Arial Narrow" w:cs="Times New Roman"/>
          <w:sz w:val="22"/>
          <w:szCs w:val="22"/>
        </w:rPr>
      </w:pPr>
      <w:r>
        <w:rPr>
          <w:rFonts w:ascii="Arial Narrow" w:hAnsi="Arial Narrow" w:cs="Times New Roman"/>
          <w:b/>
          <w:bCs/>
          <w:color w:val="auto"/>
          <w:sz w:val="22"/>
          <w:szCs w:val="22"/>
        </w:rPr>
        <w:t>60 %</w:t>
      </w:r>
      <w:r>
        <w:rPr>
          <w:rFonts w:ascii="Arial Narrow" w:hAnsi="Arial Narrow" w:cs="Times New Roman"/>
          <w:bCs/>
          <w:color w:val="auto"/>
          <w:sz w:val="22"/>
          <w:szCs w:val="22"/>
        </w:rPr>
        <w:t xml:space="preserve"> </w:t>
      </w:r>
      <w:r>
        <w:rPr>
          <w:rFonts w:ascii="Arial Narrow" w:hAnsi="Arial Narrow" w:cs="Times New Roman"/>
          <w:bCs/>
          <w:sz w:val="22"/>
          <w:szCs w:val="22"/>
        </w:rPr>
        <w:t>z ceny diela na základe daňového dokladu po odovzdaní diela a podpise preberacieho protokolu medzi Objednávateľom a Zhotoviteľom so splatnosťou 14 dní.</w:t>
      </w:r>
    </w:p>
    <w:p w14:paraId="37C4282C" w14:textId="77777777" w:rsidR="008F5808" w:rsidRDefault="00F80FF8">
      <w:pPr>
        <w:pStyle w:val="Default"/>
        <w:widowControl w:val="0"/>
        <w:tabs>
          <w:tab w:val="left" w:pos="426"/>
        </w:tabs>
        <w:ind w:left="426" w:hanging="426"/>
        <w:jc w:val="both"/>
        <w:rPr>
          <w:rFonts w:ascii="Arial Narrow" w:hAnsi="Arial Narrow" w:cs="Times New Roman"/>
          <w:sz w:val="22"/>
          <w:szCs w:val="22"/>
        </w:rPr>
      </w:pPr>
      <w:r>
        <w:rPr>
          <w:rFonts w:ascii="Arial Narrow" w:hAnsi="Arial Narrow" w:cs="Times New Roman"/>
          <w:sz w:val="22"/>
          <w:szCs w:val="22"/>
        </w:rPr>
        <w:lastRenderedPageBreak/>
        <w:t>(4)</w:t>
      </w:r>
      <w:r>
        <w:rPr>
          <w:rFonts w:ascii="Arial Narrow" w:hAnsi="Arial Narrow" w:cs="Times New Roman"/>
          <w:sz w:val="22"/>
          <w:szCs w:val="22"/>
        </w:rPr>
        <w:tab/>
        <w:t>Objednávateľ je oprávnený vrátiť daňový doklad – faktúru, ktorá neobsahuje všetky zákonom požadované náležitosti alebo je nesprávny a to v lehote splatnosti. Oprávneným vrátením daňového dokladu – faktúry prestáva plynúť doba jej splatnosti, pričom táto začína plynúť znova odo dňa doručenia opraveného daňového dokladu – faktúry.</w:t>
      </w:r>
    </w:p>
    <w:p w14:paraId="7B45EAD6" w14:textId="77777777" w:rsidR="008F5808" w:rsidRDefault="00F80FF8">
      <w:pPr>
        <w:pStyle w:val="Nzev"/>
        <w:spacing w:line="240" w:lineRule="auto"/>
        <w:ind w:left="426" w:hanging="426"/>
        <w:jc w:val="both"/>
        <w:rPr>
          <w:rFonts w:ascii="Arial Narrow" w:hAnsi="Arial Narrow"/>
          <w:sz w:val="22"/>
          <w:szCs w:val="22"/>
          <w:lang w:val="sk-SK"/>
        </w:rPr>
      </w:pPr>
      <w:r>
        <w:rPr>
          <w:rFonts w:ascii="Arial Narrow" w:hAnsi="Arial Narrow"/>
          <w:sz w:val="22"/>
          <w:szCs w:val="22"/>
          <w:lang w:val="sk-SK"/>
        </w:rPr>
        <w:t xml:space="preserve">(5) </w:t>
      </w:r>
      <w:r>
        <w:rPr>
          <w:rFonts w:ascii="Arial Narrow" w:hAnsi="Arial Narrow"/>
          <w:sz w:val="22"/>
          <w:szCs w:val="22"/>
          <w:lang w:val="sk-SK"/>
        </w:rPr>
        <w:tab/>
        <w:t>Faktúru vyhotoví  Zhotoviteľ  v súlade s platnou legislatívou - zákon č. 222/2004 Z. z.. o dani z pridanej hodnoty v platnom znení a predloží Objednávateľovi v 3 originálnych výtlačkoch vrátane všetkých príloh faktúry</w:t>
      </w:r>
    </w:p>
    <w:p w14:paraId="444EFF30" w14:textId="77777777" w:rsidR="008F5808" w:rsidRDefault="008F5808">
      <w:pPr>
        <w:pStyle w:val="Nzov"/>
        <w:ind w:left="426" w:hanging="426"/>
        <w:rPr>
          <w:rFonts w:ascii="Arial Narrow" w:hAnsi="Arial Narrow" w:cs="Times New Roman"/>
          <w:b/>
          <w:sz w:val="22"/>
          <w:szCs w:val="22"/>
        </w:rPr>
      </w:pPr>
    </w:p>
    <w:p w14:paraId="25A0C090"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6</w:t>
      </w:r>
    </w:p>
    <w:p w14:paraId="23080BE9"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Práva a povinnosti zmluvných strán</w:t>
      </w:r>
    </w:p>
    <w:p w14:paraId="06BDBAF2" w14:textId="19CB7F27" w:rsidR="008F5808" w:rsidRDefault="00F80FF8">
      <w:pPr>
        <w:numPr>
          <w:ilvl w:val="0"/>
          <w:numId w:val="36"/>
        </w:numPr>
        <w:ind w:left="426" w:hanging="426"/>
        <w:contextualSpacing/>
        <w:jc w:val="both"/>
        <w:rPr>
          <w:rFonts w:ascii="Arial Narrow" w:eastAsia="Calibri" w:hAnsi="Arial Narrow"/>
          <w:color w:val="000000"/>
          <w:sz w:val="22"/>
          <w:szCs w:val="22"/>
        </w:rPr>
      </w:pPr>
      <w:r>
        <w:rPr>
          <w:rFonts w:ascii="Arial Narrow" w:eastAsia="Calibri" w:hAnsi="Arial Narrow"/>
          <w:color w:val="000000"/>
          <w:sz w:val="22"/>
          <w:szCs w:val="22"/>
        </w:rPr>
        <w:t>Každá zmluvná strana je povinná bezodkladne informovať druh</w:t>
      </w:r>
      <w:r w:rsidR="00C56431">
        <w:rPr>
          <w:rFonts w:ascii="Arial Narrow" w:eastAsia="Calibri" w:hAnsi="Arial Narrow"/>
          <w:color w:val="000000"/>
          <w:sz w:val="22"/>
          <w:szCs w:val="22"/>
        </w:rPr>
        <w:t>ú</w:t>
      </w:r>
      <w:r>
        <w:rPr>
          <w:rFonts w:ascii="Arial Narrow" w:eastAsia="Calibri" w:hAnsi="Arial Narrow"/>
          <w:color w:val="000000"/>
          <w:sz w:val="22"/>
          <w:szCs w:val="22"/>
        </w:rPr>
        <w:t xml:space="preserve"> zmluvnú stranu o okolnostiach, resp. prekážkach, ktoré jej môžu brániť  riadne plniť predmet Zmluvy.</w:t>
      </w:r>
    </w:p>
    <w:p w14:paraId="37B98C76" w14:textId="77777777" w:rsidR="008F5808" w:rsidRDefault="00F80FF8">
      <w:pPr>
        <w:numPr>
          <w:ilvl w:val="0"/>
          <w:numId w:val="36"/>
        </w:numPr>
        <w:ind w:left="426" w:hanging="426"/>
        <w:contextualSpacing/>
        <w:jc w:val="both"/>
        <w:rPr>
          <w:rFonts w:ascii="Arial Narrow" w:eastAsia="Calibri" w:hAnsi="Arial Narrow"/>
          <w:color w:val="000000"/>
          <w:sz w:val="22"/>
          <w:szCs w:val="22"/>
        </w:rPr>
      </w:pPr>
      <w:r>
        <w:rPr>
          <w:rFonts w:ascii="Arial Narrow" w:hAnsi="Arial Narrow"/>
          <w:sz w:val="22"/>
          <w:szCs w:val="22"/>
        </w:rPr>
        <w:t xml:space="preserve">Objednávateľ je povinný poskytnúť Zhotoviteľovi na riadnu realizáciu diela potrebnú súčinnosť. </w:t>
      </w:r>
    </w:p>
    <w:p w14:paraId="644E6DB2" w14:textId="77777777" w:rsidR="008F5808" w:rsidRDefault="00F80FF8">
      <w:pPr>
        <w:numPr>
          <w:ilvl w:val="0"/>
          <w:numId w:val="36"/>
        </w:numPr>
        <w:ind w:left="426" w:hanging="426"/>
        <w:jc w:val="both"/>
        <w:rPr>
          <w:rFonts w:ascii="Arial Narrow" w:eastAsia="Calibri" w:hAnsi="Arial Narrow"/>
          <w:color w:val="000000"/>
          <w:sz w:val="22"/>
          <w:szCs w:val="22"/>
        </w:rPr>
      </w:pPr>
      <w:r>
        <w:rPr>
          <w:rFonts w:ascii="Arial Narrow" w:eastAsia="Calibri" w:hAnsi="Arial Narrow"/>
          <w:color w:val="000000"/>
          <w:sz w:val="22"/>
          <w:szCs w:val="22"/>
        </w:rPr>
        <w:t>Materiál a zariadenia potrebné na zhotovenie diela zabezpečuje Zhotoviteľ vo vlastnej réžii.</w:t>
      </w:r>
    </w:p>
    <w:p w14:paraId="2FD335E8" w14:textId="77777777" w:rsidR="008F5808" w:rsidRDefault="00F80FF8">
      <w:pPr>
        <w:numPr>
          <w:ilvl w:val="0"/>
          <w:numId w:val="36"/>
        </w:numPr>
        <w:ind w:left="426" w:hanging="426"/>
        <w:jc w:val="both"/>
        <w:rPr>
          <w:rFonts w:ascii="Arial Narrow" w:eastAsia="Calibri" w:hAnsi="Arial Narrow"/>
          <w:color w:val="000000"/>
          <w:sz w:val="22"/>
          <w:szCs w:val="22"/>
        </w:rPr>
      </w:pPr>
      <w:r>
        <w:rPr>
          <w:rFonts w:ascii="Arial Narrow" w:eastAsia="Calibri" w:hAnsi="Arial Narrow"/>
          <w:color w:val="000000"/>
          <w:sz w:val="22"/>
          <w:szCs w:val="22"/>
        </w:rPr>
        <w:t>Nebezpečenstvo škody na diele ako aj na veciach a materiáloch potrebných na zhotovenie diela znáša Zhotoviteľ až do času protokolárneho prevzatia diela Objednávateľom. Objednávateľ v prípade potreby poskytne Zhotoviteľovi priestory na dočasné uloženie, uskladnenie predmetu diela.</w:t>
      </w:r>
    </w:p>
    <w:p w14:paraId="54C7E2DE" w14:textId="77777777" w:rsidR="008F5808" w:rsidRDefault="00F80FF8">
      <w:pPr>
        <w:numPr>
          <w:ilvl w:val="0"/>
          <w:numId w:val="36"/>
        </w:numPr>
        <w:ind w:left="426" w:hanging="426"/>
        <w:jc w:val="both"/>
        <w:rPr>
          <w:rFonts w:ascii="Arial Narrow" w:eastAsia="Calibri" w:hAnsi="Arial Narrow"/>
          <w:color w:val="000000"/>
          <w:sz w:val="22"/>
          <w:szCs w:val="22"/>
        </w:rPr>
      </w:pPr>
      <w:r>
        <w:rPr>
          <w:rFonts w:ascii="Arial Narrow" w:eastAsia="Calibri" w:hAnsi="Arial Narrow"/>
          <w:color w:val="000000"/>
          <w:sz w:val="22"/>
          <w:szCs w:val="22"/>
        </w:rPr>
        <w:t xml:space="preserve">Zhotoviteľ  bude pri plnení tejto zmluvy postupovať s odbornou starostlivosťou. Zaväzuje sa  dodržiavať všeobecne záväzné predpisy, technické normy, je povinný dodržiavať predpisy a opatrenia na zabezpečenie bezpečnosti a ochrany zdravia pri práci, na ochranu životného prostredia, ako aj protipožiarne opatrenia, vyplývajúce z povahy vykonávanej práce v súlade s vyhl. č. 374/90 Zb. a vyhl. č. 525/90 Zb. Za ich prípadné porušenie a vzniknutú škodu zodpovedá v plnom rozsahu a podmienky tejto zmluvy. </w:t>
      </w:r>
    </w:p>
    <w:p w14:paraId="13573378" w14:textId="77777777" w:rsidR="008F5808" w:rsidRDefault="00F80FF8">
      <w:pPr>
        <w:numPr>
          <w:ilvl w:val="0"/>
          <w:numId w:val="36"/>
        </w:numPr>
        <w:ind w:left="426" w:hanging="426"/>
        <w:jc w:val="both"/>
        <w:rPr>
          <w:rFonts w:ascii="Arial Narrow" w:eastAsia="Calibri" w:hAnsi="Arial Narrow"/>
          <w:color w:val="000000"/>
          <w:sz w:val="22"/>
          <w:szCs w:val="22"/>
        </w:rPr>
      </w:pPr>
      <w:r>
        <w:rPr>
          <w:rFonts w:ascii="Arial Narrow" w:hAnsi="Arial Narrow"/>
          <w:sz w:val="22"/>
          <w:szCs w:val="22"/>
        </w:rPr>
        <w:t>Zhotoviteľ je povinný bez zbytočného odkladu upozorniť na nevhodnú povahu alebo vady vecí, podkladov alebo pokynov daných mu Objednávateľom na vyhotovenie diela, ak Zhotoviteľ mohol túto nevhodnosť zistiť pri vynaložení odbornej spôsobilosti.</w:t>
      </w:r>
    </w:p>
    <w:p w14:paraId="135E4DC0" w14:textId="77777777" w:rsidR="008F5808" w:rsidRDefault="00F80FF8">
      <w:pPr>
        <w:numPr>
          <w:ilvl w:val="0"/>
          <w:numId w:val="36"/>
        </w:numPr>
        <w:ind w:left="426" w:hanging="426"/>
        <w:jc w:val="both"/>
        <w:rPr>
          <w:rFonts w:ascii="Arial Narrow" w:eastAsia="Calibri" w:hAnsi="Arial Narrow"/>
          <w:color w:val="000000"/>
          <w:sz w:val="22"/>
          <w:szCs w:val="22"/>
        </w:rPr>
      </w:pPr>
      <w:r>
        <w:rPr>
          <w:rFonts w:ascii="Arial Narrow" w:hAnsi="Arial Narrow"/>
          <w:sz w:val="22"/>
          <w:szCs w:val="22"/>
        </w:rPr>
        <w:t>Ak Zhotoviteľ zistí skryté prekážky na mieste, kde má dielo zhotoviť, a ktoré mu bránia zhotoviť dielo riadne, je povinný ihneď takéto prekážky oznámiť Objednávateľovi a ak sa nedajú odstrániť, navrhnúť Objednávateľovi zmenu diela.</w:t>
      </w:r>
    </w:p>
    <w:p w14:paraId="23D97959" w14:textId="2ED9CC2B" w:rsidR="008F5808" w:rsidRDefault="00F80FF8">
      <w:pPr>
        <w:numPr>
          <w:ilvl w:val="0"/>
          <w:numId w:val="36"/>
        </w:numPr>
        <w:ind w:left="426" w:hanging="426"/>
        <w:jc w:val="both"/>
        <w:rPr>
          <w:rFonts w:ascii="Arial Narrow" w:hAnsi="Arial Narrow"/>
          <w:sz w:val="22"/>
          <w:szCs w:val="22"/>
        </w:rPr>
      </w:pPr>
      <w:r>
        <w:rPr>
          <w:rFonts w:ascii="Arial Narrow" w:hAnsi="Arial Narrow"/>
          <w:sz w:val="22"/>
          <w:szCs w:val="22"/>
        </w:rPr>
        <w:t>Zhotoviteľ výslovne prehlasuje, že sú mu známe všetky podmienky dodávky diela, rovnako ako situácia a prístup na mieste dodania a taktiež všetky skutočnosti, ktoré sú rozhodujúce pre dodanie diela</w:t>
      </w:r>
      <w:r w:rsidR="00C56431">
        <w:rPr>
          <w:rFonts w:ascii="Arial Narrow" w:hAnsi="Arial Narrow"/>
          <w:sz w:val="22"/>
          <w:szCs w:val="22"/>
        </w:rPr>
        <w:t>.</w:t>
      </w:r>
    </w:p>
    <w:p w14:paraId="69110074" w14:textId="77777777" w:rsidR="008F5808" w:rsidRDefault="00F80FF8">
      <w:pPr>
        <w:numPr>
          <w:ilvl w:val="0"/>
          <w:numId w:val="36"/>
        </w:numPr>
        <w:ind w:left="426" w:hanging="426"/>
        <w:jc w:val="both"/>
        <w:rPr>
          <w:rFonts w:ascii="Arial Narrow" w:eastAsia="Calibri" w:hAnsi="Arial Narrow"/>
          <w:color w:val="000000"/>
          <w:sz w:val="22"/>
          <w:szCs w:val="22"/>
        </w:rPr>
      </w:pPr>
      <w:r>
        <w:rPr>
          <w:rFonts w:ascii="Arial Narrow" w:hAnsi="Arial Narrow"/>
          <w:sz w:val="22"/>
          <w:szCs w:val="22"/>
        </w:rPr>
        <w:t>Počas realizácie diela zodpovedá Zhotoviteľ za škody vzniknuté jeho činnosťou na majetku Objednávateľa a jeho vybavení. Po zistení škody zavinenej Zhotoviteľom, je Zhotoviteľ povinný uviesť vec alebo zariadenie do pôvodného stavu, pri úplnom zničení veci alebo zariadenia nahradiť novou vecou toho istého typu.</w:t>
      </w:r>
    </w:p>
    <w:p w14:paraId="4C4B5A07" w14:textId="77777777" w:rsidR="008F5808" w:rsidRDefault="00F80FF8">
      <w:pPr>
        <w:pStyle w:val="Odsekzoznamu"/>
        <w:numPr>
          <w:ilvl w:val="0"/>
          <w:numId w:val="36"/>
        </w:numPr>
        <w:tabs>
          <w:tab w:val="left" w:pos="708"/>
          <w:tab w:val="left" w:pos="2160"/>
          <w:tab w:val="left" w:pos="2880"/>
          <w:tab w:val="left" w:pos="4500"/>
        </w:tabs>
        <w:ind w:left="426" w:hanging="426"/>
        <w:contextualSpacing/>
        <w:jc w:val="both"/>
        <w:rPr>
          <w:rFonts w:ascii="Arial Narrow" w:hAnsi="Arial Narrow"/>
          <w:sz w:val="22"/>
          <w:szCs w:val="22"/>
        </w:rPr>
      </w:pPr>
      <w:r>
        <w:rPr>
          <w:rFonts w:ascii="Arial Narrow" w:hAnsi="Arial Narrow"/>
          <w:sz w:val="22"/>
          <w:szCs w:val="22"/>
        </w:rPr>
        <w:t>Zhotoviteľ sa zaväzuje, že pri plnení zmluvných povinností zabezpečí poriadok a čistotu na pracovisku na svoje náklady, pričom bude denne odstraňovať všetky nečistoty a odpady, nebezpečné a kontaminované odpady nevynímajúc. Demontované svietidlá spracuje na vlastné náklady Objednávateľ. Objednávateľ vyčlení priestory na ich uloženie pred ich spracovaním.</w:t>
      </w:r>
    </w:p>
    <w:p w14:paraId="01C98A00" w14:textId="77777777" w:rsidR="008F5808" w:rsidRDefault="00F80FF8">
      <w:pPr>
        <w:pStyle w:val="Odsekzoznamu"/>
        <w:numPr>
          <w:ilvl w:val="0"/>
          <w:numId w:val="36"/>
        </w:numPr>
        <w:tabs>
          <w:tab w:val="left" w:pos="708"/>
          <w:tab w:val="left" w:pos="2160"/>
          <w:tab w:val="left" w:pos="2880"/>
          <w:tab w:val="left" w:pos="4500"/>
        </w:tabs>
        <w:ind w:left="426" w:hanging="426"/>
        <w:contextualSpacing/>
        <w:jc w:val="both"/>
        <w:rPr>
          <w:rFonts w:ascii="Arial Narrow" w:hAnsi="Arial Narrow"/>
          <w:sz w:val="22"/>
          <w:szCs w:val="22"/>
        </w:rPr>
      </w:pPr>
      <w:r>
        <w:rPr>
          <w:rFonts w:ascii="Arial Narrow" w:hAnsi="Arial Narrow"/>
          <w:sz w:val="22"/>
          <w:szCs w:val="22"/>
        </w:rPr>
        <w:t>Zhotoviteľ zabezpečí priestor montáže zariadenia v zmysle stavebného zákona. Odborné práce musia byť vykonané len pracovníkmi Zhotoviteľa alebo jeho subdodávateľov majúcich príslušnú kvalifikáciu na vykonanie týchto prác.</w:t>
      </w:r>
    </w:p>
    <w:p w14:paraId="2BBFD21B" w14:textId="77777777" w:rsidR="008F5808" w:rsidRDefault="00F80FF8">
      <w:pPr>
        <w:pStyle w:val="Odsekzoznamu"/>
        <w:numPr>
          <w:ilvl w:val="0"/>
          <w:numId w:val="36"/>
        </w:numPr>
        <w:tabs>
          <w:tab w:val="left" w:pos="708"/>
          <w:tab w:val="left" w:pos="2160"/>
          <w:tab w:val="left" w:pos="2880"/>
          <w:tab w:val="left" w:pos="4500"/>
        </w:tabs>
        <w:ind w:left="426" w:hanging="426"/>
        <w:contextualSpacing/>
        <w:jc w:val="both"/>
        <w:rPr>
          <w:rFonts w:ascii="Arial Narrow" w:hAnsi="Arial Narrow"/>
          <w:sz w:val="22"/>
          <w:szCs w:val="22"/>
        </w:rPr>
      </w:pPr>
      <w:r>
        <w:rPr>
          <w:rFonts w:ascii="Arial Narrow" w:hAnsi="Arial Narrow"/>
          <w:sz w:val="22"/>
          <w:szCs w:val="22"/>
        </w:rPr>
        <w:t>Zmluvné strany sa zaväzujú zachovávať mlčanlivosť o všetkých skutočnostiach, obchodných a technických informáciách, ako aj o údajoch, ktoré si navzájom poskytli a zaväzujú sa, že tieto skutočnosti, informácie a údaje nezverejnia ani nesprístupnia tretím osobám bez predchádzajúceho písomného súhlasu druhej zmluvnej strany, a ani ich nepoužijú pre iné účely, ako pre plnenie podmienok tejto Zmluvy.</w:t>
      </w:r>
    </w:p>
    <w:p w14:paraId="78EC20D0" w14:textId="77777777" w:rsidR="008F5808" w:rsidRDefault="008F5808">
      <w:pPr>
        <w:pStyle w:val="Nzov"/>
        <w:ind w:left="426" w:hanging="426"/>
        <w:rPr>
          <w:rFonts w:ascii="Arial Narrow" w:hAnsi="Arial Narrow" w:cs="Times New Roman"/>
          <w:b/>
          <w:sz w:val="22"/>
          <w:szCs w:val="22"/>
        </w:rPr>
      </w:pPr>
    </w:p>
    <w:p w14:paraId="15B3B597"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7</w:t>
      </w:r>
    </w:p>
    <w:p w14:paraId="2A4A163B"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Sankcie</w:t>
      </w:r>
    </w:p>
    <w:p w14:paraId="7743ADFF" w14:textId="77777777" w:rsidR="008F5808" w:rsidRDefault="00F80FF8">
      <w:pPr>
        <w:pStyle w:val="Default"/>
        <w:widowControl w:val="0"/>
        <w:numPr>
          <w:ilvl w:val="0"/>
          <w:numId w:val="10"/>
        </w:numPr>
        <w:ind w:left="426" w:hanging="426"/>
        <w:jc w:val="both"/>
        <w:rPr>
          <w:rFonts w:ascii="Arial Narrow" w:hAnsi="Arial Narrow" w:cs="Times New Roman"/>
          <w:bCs/>
          <w:sz w:val="22"/>
          <w:szCs w:val="22"/>
        </w:rPr>
      </w:pPr>
      <w:r>
        <w:rPr>
          <w:rFonts w:ascii="Arial Narrow" w:hAnsi="Arial Narrow" w:cs="Times New Roman"/>
          <w:bCs/>
          <w:sz w:val="22"/>
          <w:szCs w:val="22"/>
        </w:rPr>
        <w:t>Zhotoviteľ je oprávnený v prípade omeškania sa Objednávateľa s dohodnutým termínom platby za dodanie predmetu zmluvy uplatniť si zmluvnú pokutu vo výške 0,05% z neuhradenej sumy za každý, aj začatý deň omeškania.</w:t>
      </w:r>
    </w:p>
    <w:p w14:paraId="7A77044C" w14:textId="77777777" w:rsidR="008F5808" w:rsidRDefault="00F80FF8">
      <w:pPr>
        <w:pStyle w:val="Default"/>
        <w:widowControl w:val="0"/>
        <w:numPr>
          <w:ilvl w:val="0"/>
          <w:numId w:val="10"/>
        </w:numPr>
        <w:ind w:left="426" w:hanging="426"/>
        <w:jc w:val="both"/>
        <w:rPr>
          <w:rFonts w:ascii="Arial Narrow" w:hAnsi="Arial Narrow" w:cs="Times New Roman"/>
          <w:bCs/>
          <w:sz w:val="22"/>
          <w:szCs w:val="22"/>
        </w:rPr>
      </w:pPr>
      <w:r>
        <w:rPr>
          <w:rFonts w:ascii="Arial Narrow" w:hAnsi="Arial Narrow" w:cs="Times New Roman"/>
          <w:bCs/>
          <w:sz w:val="22"/>
          <w:szCs w:val="22"/>
        </w:rPr>
        <w:t>Objednávateľ je oprávnený uplatniť si zmluvnú pokutu za každý deň omeškania dodania predmetu zmluvy a poskytnutia plnení podľa článku 3 ods. (1) tejto zmluvy  po lehote podľa čl. 4 ods. (2) vo výške 0,1% z celkovej ceny tovaru podľa článku 4 ods. (1).</w:t>
      </w:r>
    </w:p>
    <w:p w14:paraId="42ECD0C5" w14:textId="77777777" w:rsidR="008F5808" w:rsidRDefault="008F5808">
      <w:pPr>
        <w:pStyle w:val="Default"/>
        <w:widowControl w:val="0"/>
        <w:ind w:left="426" w:hanging="426"/>
        <w:jc w:val="both"/>
        <w:rPr>
          <w:rFonts w:ascii="Arial Narrow" w:hAnsi="Arial Narrow" w:cs="Times New Roman"/>
          <w:bCs/>
          <w:sz w:val="22"/>
          <w:szCs w:val="22"/>
        </w:rPr>
      </w:pPr>
    </w:p>
    <w:p w14:paraId="1211E478" w14:textId="51CD18CC" w:rsidR="008F5808" w:rsidRDefault="008F5808">
      <w:pPr>
        <w:pStyle w:val="Nzov"/>
        <w:ind w:left="426" w:hanging="426"/>
        <w:rPr>
          <w:rFonts w:ascii="Arial Narrow" w:hAnsi="Arial Narrow" w:cs="Times New Roman"/>
          <w:b/>
          <w:sz w:val="22"/>
          <w:szCs w:val="22"/>
        </w:rPr>
      </w:pPr>
    </w:p>
    <w:p w14:paraId="443D272C" w14:textId="77777777" w:rsidR="006E0191" w:rsidRDefault="006E0191">
      <w:pPr>
        <w:pStyle w:val="Nzov"/>
        <w:ind w:left="426" w:hanging="426"/>
        <w:rPr>
          <w:rFonts w:ascii="Arial Narrow" w:hAnsi="Arial Narrow" w:cs="Times New Roman"/>
          <w:b/>
          <w:sz w:val="22"/>
          <w:szCs w:val="22"/>
        </w:rPr>
      </w:pPr>
    </w:p>
    <w:p w14:paraId="53768D55" w14:textId="77777777" w:rsidR="008F5808" w:rsidRDefault="008F5808">
      <w:pPr>
        <w:pStyle w:val="Nzov"/>
        <w:ind w:left="426" w:hanging="426"/>
        <w:rPr>
          <w:rFonts w:ascii="Arial Narrow" w:hAnsi="Arial Narrow" w:cs="Times New Roman"/>
          <w:b/>
          <w:sz w:val="22"/>
          <w:szCs w:val="22"/>
        </w:rPr>
      </w:pPr>
    </w:p>
    <w:p w14:paraId="0618E97F"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lastRenderedPageBreak/>
        <w:t>Článok 8</w:t>
      </w:r>
    </w:p>
    <w:p w14:paraId="04C26B08"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Prechod vlastníctva a nebezpečenstva škody</w:t>
      </w:r>
    </w:p>
    <w:p w14:paraId="3190C6BB" w14:textId="77777777" w:rsidR="008F5808" w:rsidRDefault="00F80FF8">
      <w:pPr>
        <w:pStyle w:val="Default"/>
        <w:widowControl w:val="0"/>
        <w:numPr>
          <w:ilvl w:val="0"/>
          <w:numId w:val="11"/>
        </w:numPr>
        <w:ind w:left="426" w:hanging="426"/>
        <w:jc w:val="both"/>
        <w:rPr>
          <w:rFonts w:ascii="Arial Narrow" w:hAnsi="Arial Narrow" w:cs="Times New Roman"/>
          <w:bCs/>
          <w:sz w:val="22"/>
          <w:szCs w:val="22"/>
        </w:rPr>
      </w:pPr>
      <w:r>
        <w:rPr>
          <w:rFonts w:ascii="Arial Narrow" w:hAnsi="Arial Narrow" w:cs="Times New Roman"/>
          <w:bCs/>
          <w:sz w:val="22"/>
          <w:szCs w:val="22"/>
        </w:rPr>
        <w:t>Zmluvné strany sa dohodli, že vlastnícke právo k predmetu zmluvy podľa tejto zmluvy prechádza na Objednávateľa dňom prevzatia predmetu zmluvy na základe obojstranne podpísaného preberacieho protokolu.</w:t>
      </w:r>
    </w:p>
    <w:p w14:paraId="1A24CFF3" w14:textId="77777777" w:rsidR="008F5808" w:rsidRDefault="008F5808">
      <w:pPr>
        <w:pStyle w:val="Nzov"/>
        <w:ind w:left="426" w:hanging="426"/>
        <w:jc w:val="both"/>
        <w:rPr>
          <w:rFonts w:ascii="Arial Narrow" w:hAnsi="Arial Narrow" w:cs="Times New Roman"/>
          <w:b/>
          <w:strike/>
          <w:sz w:val="22"/>
          <w:szCs w:val="22"/>
        </w:rPr>
      </w:pPr>
    </w:p>
    <w:p w14:paraId="114A52DB"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9</w:t>
      </w:r>
    </w:p>
    <w:p w14:paraId="6B594A29"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Zodpovednosť za vady, záruka za akosť</w:t>
      </w:r>
    </w:p>
    <w:p w14:paraId="5B7F0659" w14:textId="77777777" w:rsidR="008F5808" w:rsidRDefault="00F80FF8">
      <w:pPr>
        <w:pStyle w:val="Odsekzoznamu"/>
        <w:numPr>
          <w:ilvl w:val="0"/>
          <w:numId w:val="12"/>
        </w:numPr>
        <w:tabs>
          <w:tab w:val="clear" w:pos="360"/>
          <w:tab w:val="num" w:pos="426"/>
          <w:tab w:val="left" w:pos="2160"/>
          <w:tab w:val="left" w:pos="2880"/>
          <w:tab w:val="left" w:pos="4500"/>
        </w:tabs>
        <w:ind w:left="426" w:hanging="426"/>
        <w:jc w:val="both"/>
        <w:rPr>
          <w:rFonts w:ascii="Arial Narrow" w:hAnsi="Arial Narrow"/>
          <w:bCs/>
          <w:color w:val="000000"/>
          <w:sz w:val="22"/>
          <w:szCs w:val="22"/>
          <w:lang w:eastAsia="sk-SK"/>
        </w:rPr>
      </w:pPr>
      <w:r>
        <w:rPr>
          <w:rFonts w:ascii="Arial Narrow" w:hAnsi="Arial Narrow"/>
          <w:bCs/>
          <w:color w:val="000000"/>
          <w:sz w:val="22"/>
          <w:szCs w:val="22"/>
          <w:lang w:eastAsia="sk-SK"/>
        </w:rPr>
        <w:t xml:space="preserve">Zmluvné strany sa dohodli , že záručná doba začína plynúť dňom protokolárneho odovzdania a prevzatia diela. </w:t>
      </w:r>
    </w:p>
    <w:p w14:paraId="33235D20" w14:textId="77777777" w:rsidR="008F5808" w:rsidRDefault="00F80FF8">
      <w:pPr>
        <w:pStyle w:val="Zkladntext"/>
        <w:numPr>
          <w:ilvl w:val="0"/>
          <w:numId w:val="12"/>
        </w:numPr>
        <w:tabs>
          <w:tab w:val="clear" w:pos="360"/>
          <w:tab w:val="num" w:pos="426"/>
        </w:tabs>
        <w:ind w:left="426" w:hanging="426"/>
        <w:rPr>
          <w:rFonts w:ascii="Arial Narrow" w:hAnsi="Arial Narrow"/>
          <w:bCs/>
          <w:color w:val="000000"/>
          <w:sz w:val="22"/>
          <w:szCs w:val="22"/>
          <w:lang w:eastAsia="sk-SK"/>
        </w:rPr>
      </w:pPr>
      <w:r>
        <w:rPr>
          <w:rFonts w:ascii="Arial Narrow" w:hAnsi="Arial Narrow"/>
          <w:bCs/>
          <w:color w:val="000000"/>
          <w:sz w:val="22"/>
          <w:szCs w:val="22"/>
          <w:lang w:eastAsia="sk-SK"/>
        </w:rPr>
        <w:t>Zhotoviteľ poskytuje na celé dielo záruku 5 rokov odo dňa prevzatia diela Objednávateľom. Zhotoviteľ ručí za to, že dielo bude mať po dobu najmenej 5 rokov vlastnosti stanovené technickými normami - za predpokladu, že bude užívané predpísaným spôsobom.</w:t>
      </w:r>
    </w:p>
    <w:p w14:paraId="6EB85177" w14:textId="77777777" w:rsidR="008F5808" w:rsidRDefault="00F80FF8">
      <w:pPr>
        <w:pStyle w:val="Zkladntext"/>
        <w:numPr>
          <w:ilvl w:val="0"/>
          <w:numId w:val="12"/>
        </w:numPr>
        <w:tabs>
          <w:tab w:val="clear" w:pos="360"/>
          <w:tab w:val="num" w:pos="426"/>
        </w:tabs>
        <w:ind w:left="426" w:hanging="426"/>
        <w:contextualSpacing/>
        <w:rPr>
          <w:rFonts w:ascii="Arial Narrow" w:hAnsi="Arial Narrow"/>
          <w:sz w:val="22"/>
          <w:szCs w:val="22"/>
        </w:rPr>
      </w:pPr>
      <w:r>
        <w:rPr>
          <w:rFonts w:ascii="Arial Narrow" w:hAnsi="Arial Narrow"/>
          <w:sz w:val="22"/>
          <w:szCs w:val="22"/>
        </w:rPr>
        <w:t xml:space="preserve">Pokiaľ  počas tejto  doby dôjde k poruche diela, ktorá nebola spôsobená Objednávateľom, tento má nárok, aby táto porucha bola bezplatne odstránená. </w:t>
      </w:r>
    </w:p>
    <w:p w14:paraId="301A2EF4" w14:textId="77777777" w:rsidR="008F5808" w:rsidRDefault="00F80FF8">
      <w:pPr>
        <w:pStyle w:val="Odsekzoznamu"/>
        <w:numPr>
          <w:ilvl w:val="0"/>
          <w:numId w:val="12"/>
        </w:numPr>
        <w:shd w:val="clear" w:color="auto" w:fill="FFFFFF"/>
        <w:tabs>
          <w:tab w:val="clear" w:pos="360"/>
          <w:tab w:val="num" w:pos="426"/>
        </w:tabs>
        <w:ind w:left="426" w:hanging="426"/>
        <w:contextualSpacing/>
        <w:jc w:val="both"/>
        <w:rPr>
          <w:rFonts w:ascii="Arial Narrow" w:hAnsi="Arial Narrow"/>
          <w:sz w:val="22"/>
          <w:szCs w:val="22"/>
        </w:rPr>
      </w:pPr>
      <w:r>
        <w:rPr>
          <w:rFonts w:ascii="Arial Narrow" w:hAnsi="Arial Narrow"/>
          <w:sz w:val="22"/>
          <w:szCs w:val="22"/>
        </w:rPr>
        <w:t xml:space="preserve">Doba ručenia Zhotoviteľom sa predlžuje o dobu, v priebehu ktorej bol výrobok v oprave. </w:t>
      </w:r>
    </w:p>
    <w:p w14:paraId="77880FB1" w14:textId="77777777" w:rsidR="008F5808" w:rsidRDefault="00F80FF8">
      <w:pPr>
        <w:pStyle w:val="Odsekzoznamu"/>
        <w:numPr>
          <w:ilvl w:val="0"/>
          <w:numId w:val="12"/>
        </w:numPr>
        <w:tabs>
          <w:tab w:val="clear" w:pos="360"/>
          <w:tab w:val="num" w:pos="426"/>
          <w:tab w:val="left" w:pos="2160"/>
          <w:tab w:val="left" w:pos="2880"/>
          <w:tab w:val="left" w:pos="4500"/>
        </w:tabs>
        <w:ind w:left="426" w:hanging="426"/>
        <w:contextualSpacing/>
        <w:jc w:val="both"/>
        <w:rPr>
          <w:rFonts w:ascii="Arial Narrow" w:hAnsi="Arial Narrow"/>
          <w:bCs/>
          <w:color w:val="000000"/>
          <w:sz w:val="22"/>
          <w:szCs w:val="22"/>
          <w:lang w:eastAsia="sk-SK"/>
        </w:rPr>
      </w:pPr>
      <w:r>
        <w:rPr>
          <w:rFonts w:ascii="Arial Narrow" w:hAnsi="Arial Narrow"/>
          <w:sz w:val="22"/>
          <w:szCs w:val="22"/>
        </w:rPr>
        <w:t>Na dielo sa však nárok  na  bezplatné odstránenie poruchy počas trvania  záručnej doby nevzťahuje v prípade, ak by  servisný technik zistil nasledovné:</w:t>
      </w:r>
    </w:p>
    <w:p w14:paraId="39CEFD53" w14:textId="77777777" w:rsidR="008F5808" w:rsidRDefault="00F80FF8">
      <w:pPr>
        <w:pStyle w:val="Odsekzoznamu"/>
        <w:numPr>
          <w:ilvl w:val="0"/>
          <w:numId w:val="35"/>
        </w:numPr>
        <w:shd w:val="clear" w:color="auto" w:fill="FFFFFF"/>
        <w:tabs>
          <w:tab w:val="left" w:pos="851"/>
        </w:tabs>
        <w:ind w:left="709" w:hanging="283"/>
        <w:contextualSpacing/>
        <w:jc w:val="both"/>
        <w:rPr>
          <w:rFonts w:ascii="Arial Narrow" w:hAnsi="Arial Narrow"/>
          <w:sz w:val="22"/>
          <w:szCs w:val="22"/>
        </w:rPr>
      </w:pPr>
      <w:r>
        <w:rPr>
          <w:rFonts w:ascii="Arial Narrow" w:hAnsi="Arial Narrow"/>
          <w:sz w:val="22"/>
          <w:szCs w:val="22"/>
        </w:rPr>
        <w:t>dielo nebolo používané v súlade s odovzdaným Montážnym návodom, Záručným listom prípadne Návodom na použitie.</w:t>
      </w:r>
    </w:p>
    <w:p w14:paraId="54D93517" w14:textId="77777777" w:rsidR="008F5808" w:rsidRDefault="00F80FF8">
      <w:pPr>
        <w:numPr>
          <w:ilvl w:val="0"/>
          <w:numId w:val="35"/>
        </w:numPr>
        <w:shd w:val="clear" w:color="auto" w:fill="FFFFFF"/>
        <w:tabs>
          <w:tab w:val="left" w:pos="851"/>
        </w:tabs>
        <w:ind w:left="709" w:hanging="283"/>
        <w:contextualSpacing/>
        <w:jc w:val="both"/>
        <w:rPr>
          <w:rFonts w:ascii="Arial Narrow" w:hAnsi="Arial Narrow"/>
          <w:sz w:val="22"/>
          <w:szCs w:val="22"/>
        </w:rPr>
      </w:pPr>
      <w:r>
        <w:rPr>
          <w:rFonts w:ascii="Arial Narrow" w:hAnsi="Arial Narrow"/>
          <w:sz w:val="22"/>
          <w:szCs w:val="22"/>
        </w:rPr>
        <w:t>na diele bol vykonaný nepovolený alebo nekompetentný zásah inými osobami ako autorizovanými servisnými technikmi Zhotoviteľa počas obdobia platnosti záruky.</w:t>
      </w:r>
    </w:p>
    <w:p w14:paraId="2BD68853" w14:textId="77777777" w:rsidR="008F5808" w:rsidRDefault="00F80FF8">
      <w:pPr>
        <w:tabs>
          <w:tab w:val="left" w:pos="969"/>
        </w:tabs>
        <w:ind w:left="426" w:hanging="426"/>
        <w:contextualSpacing/>
        <w:jc w:val="both"/>
        <w:rPr>
          <w:rFonts w:ascii="Arial Narrow" w:hAnsi="Arial Narrow"/>
          <w:sz w:val="22"/>
          <w:szCs w:val="22"/>
        </w:rPr>
      </w:pPr>
      <w:r>
        <w:rPr>
          <w:rFonts w:ascii="Arial Narrow" w:hAnsi="Arial Narrow"/>
          <w:sz w:val="22"/>
          <w:szCs w:val="22"/>
        </w:rPr>
        <w:t xml:space="preserve">(6) </w:t>
      </w:r>
      <w:r>
        <w:rPr>
          <w:rFonts w:ascii="Arial Narrow" w:hAnsi="Arial Narrow"/>
          <w:sz w:val="22"/>
          <w:szCs w:val="22"/>
        </w:rPr>
        <w:tab/>
        <w:t>Zhotoviteľ sa zaväzuje začať s odstraňovaním prípadných vád do 3 pracovných dní od uplatnenia oprávnenej reklamácie Objednávateľa a vady odstrániť v čo najkratšom technicky možnom čase. Termín odstránenia vád sa dohodne písomnou formou a Zhotoviteľ sa zaväzuje odpovedať na reklamáciu Objednávateľa písomnou formou do 48 hodín, inak sa predlžuje záruka o každý začatý deň o ďalší jeden deň. Za písomnú formu sa považuje aj komunikácia emailom.</w:t>
      </w:r>
    </w:p>
    <w:p w14:paraId="6038B13E" w14:textId="77777777" w:rsidR="008F5808" w:rsidRDefault="00F80FF8">
      <w:pPr>
        <w:shd w:val="clear" w:color="auto" w:fill="FFFFFF"/>
        <w:ind w:left="426" w:hanging="426"/>
        <w:contextualSpacing/>
        <w:jc w:val="both"/>
        <w:rPr>
          <w:rFonts w:ascii="Arial Narrow" w:hAnsi="Arial Narrow"/>
          <w:sz w:val="22"/>
          <w:szCs w:val="22"/>
        </w:rPr>
      </w:pPr>
      <w:r>
        <w:rPr>
          <w:rFonts w:ascii="Arial Narrow" w:eastAsia="Calibri" w:hAnsi="Arial Narrow"/>
          <w:color w:val="000000"/>
          <w:sz w:val="22"/>
          <w:szCs w:val="22"/>
        </w:rPr>
        <w:t xml:space="preserve">(7) </w:t>
      </w:r>
      <w:r>
        <w:rPr>
          <w:rFonts w:ascii="Arial Narrow" w:eastAsia="Calibri" w:hAnsi="Arial Narrow"/>
          <w:color w:val="000000"/>
          <w:sz w:val="22"/>
          <w:szCs w:val="22"/>
        </w:rPr>
        <w:tab/>
        <w:t>V prípade, že budú v priebehu realizácie predmetu tejto zmluvy zistené také vady predmetu diela, ktoré budú mať za následok zvýšenie jeho ceny, zníženie technických parametrov a kvality, považuje sa to za podstatné porušenie zmluvy a Objednávateľ má nárok za zľavu z dohodnutej ceny diela vo výške 10%. Týmto ustanovením nie je dotknuté právo Objednávateľa na náhradu škody</w:t>
      </w:r>
    </w:p>
    <w:p w14:paraId="79F4703C" w14:textId="77777777" w:rsidR="008F5808" w:rsidRDefault="008F5808">
      <w:pPr>
        <w:pStyle w:val="Nzov"/>
        <w:ind w:left="426" w:hanging="426"/>
        <w:jc w:val="left"/>
        <w:rPr>
          <w:rFonts w:ascii="Arial Narrow" w:hAnsi="Arial Narrow" w:cs="Times New Roman"/>
          <w:b/>
          <w:sz w:val="22"/>
          <w:szCs w:val="22"/>
        </w:rPr>
      </w:pPr>
    </w:p>
    <w:p w14:paraId="3182B066"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10</w:t>
      </w:r>
    </w:p>
    <w:p w14:paraId="7DB6039B"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Vyššia moc</w:t>
      </w:r>
    </w:p>
    <w:p w14:paraId="4AB5473F" w14:textId="77777777" w:rsidR="008F5808" w:rsidRDefault="00F80FF8">
      <w:pPr>
        <w:pStyle w:val="Odsekzoznamu"/>
        <w:tabs>
          <w:tab w:val="left" w:pos="2160"/>
          <w:tab w:val="left" w:pos="2880"/>
          <w:tab w:val="left" w:pos="4500"/>
        </w:tabs>
        <w:ind w:left="426" w:hanging="426"/>
        <w:jc w:val="both"/>
        <w:rPr>
          <w:rFonts w:ascii="Arial Narrow" w:hAnsi="Arial Narrow"/>
          <w:bCs/>
          <w:color w:val="000000"/>
          <w:sz w:val="22"/>
          <w:szCs w:val="22"/>
          <w:lang w:eastAsia="sk-SK"/>
        </w:rPr>
      </w:pPr>
      <w:r>
        <w:rPr>
          <w:rFonts w:ascii="Arial Narrow" w:hAnsi="Arial Narrow"/>
          <w:sz w:val="22"/>
          <w:szCs w:val="22"/>
        </w:rPr>
        <w:t xml:space="preserve">(1) </w:t>
      </w:r>
      <w:r>
        <w:rPr>
          <w:rFonts w:ascii="Arial Narrow" w:hAnsi="Arial Narrow"/>
          <w:sz w:val="22"/>
          <w:szCs w:val="22"/>
        </w:rPr>
        <w:tab/>
        <w:t xml:space="preserve">Zmluvné </w:t>
      </w:r>
      <w:r>
        <w:rPr>
          <w:rFonts w:ascii="Arial Narrow" w:hAnsi="Arial Narrow"/>
          <w:bCs/>
          <w:color w:val="000000"/>
          <w:sz w:val="22"/>
          <w:szCs w:val="22"/>
          <w:lang w:eastAsia="sk-SK"/>
        </w:rPr>
        <w:t xml:space="preserve">strany sa dohodli, že nebudú povinné dodržiavať svoje záväzky a povinnosti vyplývajúce z tejto zmluvy v prípade externých okolností, ktoré nedokážu ovplyvniť, ako sú vojna, mobilizácia, povstanie, vzbury, živelné pohromy, požiar, za ktoré nenesú riziko podľa zákona, zvyklostí alebo praxe. </w:t>
      </w:r>
    </w:p>
    <w:p w14:paraId="277B1222" w14:textId="77777777" w:rsidR="008F5808" w:rsidRDefault="00F80FF8">
      <w:pPr>
        <w:pStyle w:val="Odsekzoznamu"/>
        <w:tabs>
          <w:tab w:val="left" w:pos="2160"/>
          <w:tab w:val="left" w:pos="2880"/>
          <w:tab w:val="left" w:pos="4500"/>
        </w:tabs>
        <w:ind w:left="426" w:hanging="426"/>
        <w:jc w:val="both"/>
        <w:rPr>
          <w:rFonts w:ascii="Arial Narrow" w:hAnsi="Arial Narrow"/>
          <w:bCs/>
          <w:color w:val="000000"/>
          <w:sz w:val="22"/>
          <w:szCs w:val="22"/>
          <w:lang w:eastAsia="sk-SK"/>
        </w:rPr>
      </w:pPr>
      <w:r>
        <w:rPr>
          <w:rFonts w:ascii="Arial Narrow" w:hAnsi="Arial Narrow"/>
          <w:bCs/>
          <w:color w:val="000000"/>
          <w:sz w:val="22"/>
          <w:szCs w:val="22"/>
          <w:lang w:eastAsia="sk-SK"/>
        </w:rPr>
        <w:t>(2)</w:t>
      </w:r>
      <w:r>
        <w:rPr>
          <w:rFonts w:ascii="Arial Narrow" w:hAnsi="Arial Narrow"/>
          <w:bCs/>
          <w:color w:val="000000"/>
          <w:sz w:val="22"/>
          <w:szCs w:val="22"/>
          <w:lang w:eastAsia="sk-SK"/>
        </w:rPr>
        <w:tab/>
        <w:t>Počas obdobia vyššej moci budú zmluvné strany oprávnené pozastaviť plnenie svojich záväzkov a povinností o dobu, po ktorú budú účinky a následky vyššej moci trvať. Ak toto obdobie presiahne dobu šesť mesiacov, budú obe zmluvné strany oprávnené od zmluvy odstúpiť. Žiadne oneskorenie alebo neplnenie z ktorejkoľvek zo zmluvných strán v dôsledku vyššej moci</w:t>
      </w:r>
      <w:r>
        <w:rPr>
          <w:rFonts w:ascii="Arial Narrow" w:hAnsi="Arial Narrow"/>
          <w:sz w:val="22"/>
          <w:szCs w:val="22"/>
        </w:rPr>
        <w:t xml:space="preserve"> nespôsobí vznik nároku na náhradu škody. Všetky nároky a náklady, ktoré vznikli pred vznikom udalosti vyššej moci zostávajú v plnej platnosti a účinku a budú započítané.</w:t>
      </w:r>
    </w:p>
    <w:p w14:paraId="37735873" w14:textId="77777777" w:rsidR="008F5808" w:rsidRDefault="008F5808">
      <w:pPr>
        <w:pStyle w:val="Nzov"/>
        <w:ind w:left="426" w:hanging="426"/>
        <w:rPr>
          <w:rFonts w:ascii="Arial Narrow" w:hAnsi="Arial Narrow" w:cs="Times New Roman"/>
          <w:b/>
          <w:sz w:val="22"/>
          <w:szCs w:val="22"/>
        </w:rPr>
      </w:pPr>
    </w:p>
    <w:p w14:paraId="5F151329"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11</w:t>
      </w:r>
    </w:p>
    <w:p w14:paraId="468CEE80"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Ostatné dojednania</w:t>
      </w:r>
    </w:p>
    <w:p w14:paraId="27A67FD7"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t xml:space="preserve">Zhotoviteľ sa zaväzuje dodať predmet zmluvy v súlade s ustanoveniami tejto zmluvy a v súlade s právnymi predpismi a technickými normami platnými na území SR. </w:t>
      </w:r>
    </w:p>
    <w:p w14:paraId="39831EB1"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t>Zhotoviteľ môže zabezpečiť plnenie predmetu zmluvy prostredníctvom svojich subdodávateľov</w:t>
      </w:r>
      <w:r>
        <w:rPr>
          <w:rFonts w:ascii="Arial Narrow" w:hAnsi="Arial Narrow"/>
          <w:sz w:val="22"/>
          <w:szCs w:val="22"/>
          <w:shd w:val="clear" w:color="auto" w:fill="FFFFFF"/>
        </w:rPr>
        <w:t>.</w:t>
      </w:r>
    </w:p>
    <w:p w14:paraId="763D3FFE"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t>Zhotoviteľ garantuje spôsobilosť subdodávateľov pre plnenie predmetu zmluvy.</w:t>
      </w:r>
    </w:p>
    <w:p w14:paraId="26CCEF5B"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1F07481B"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shd w:val="clear" w:color="auto" w:fill="FFFFFF"/>
        </w:rPr>
        <w:t>Zhotoviteľ sa zaväzuje, že najneskôr v čase uzavretia tejto zmluvy, uvedie údaje o všetkých známych subdodávateľoch a údaje o osobe oprávnenej konať za subdodávateľa.</w:t>
      </w:r>
    </w:p>
    <w:p w14:paraId="756609AC"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t xml:space="preserve">Zhotoviteľ je povinný bezodkladne oznámiť Objednávateľovi akúkoľvek zmenu údajov o subdodávateľovi. </w:t>
      </w:r>
    </w:p>
    <w:p w14:paraId="668E11D4"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lastRenderedPageBreak/>
        <w:t>Zhotoviteľ je povinný bezodkladne oznámiť Objednávateľovi zmenu subdodávateľa a údaje podľa bodu (5). Subdodávateľ môže začať plniť časť predmetu zmluvy iba po písomnom odsúhlasení Objednávateľom. V prípade, ak subdodávateľ začne plniť časť predmetu zmluvy bez súhlasu Objednávateľa alebo napriek odmietnutiu subdodávateľa Objednávateľom, má Objednávateľ právo prerušiť plnenie časti predmetu zmluvy.</w:t>
      </w:r>
    </w:p>
    <w:p w14:paraId="734EE614" w14:textId="77777777" w:rsidR="008F5808" w:rsidRDefault="00F80FF8">
      <w:pPr>
        <w:pStyle w:val="Odsekzoznamu"/>
        <w:numPr>
          <w:ilvl w:val="0"/>
          <w:numId w:val="13"/>
        </w:numPr>
        <w:tabs>
          <w:tab w:val="left" w:pos="708"/>
          <w:tab w:val="left" w:pos="2160"/>
          <w:tab w:val="left" w:pos="2880"/>
          <w:tab w:val="left" w:pos="4500"/>
        </w:tabs>
        <w:suppressAutoHyphens/>
        <w:ind w:left="426" w:hanging="426"/>
        <w:contextualSpacing/>
        <w:jc w:val="both"/>
        <w:rPr>
          <w:rFonts w:ascii="Arial Narrow" w:hAnsi="Arial Narrow"/>
          <w:snapToGrid w:val="0"/>
          <w:sz w:val="22"/>
          <w:szCs w:val="22"/>
        </w:rPr>
      </w:pPr>
      <w:r>
        <w:rPr>
          <w:rFonts w:ascii="Arial Narrow" w:hAnsi="Arial Narrow"/>
          <w:sz w:val="22"/>
          <w:szCs w:val="22"/>
        </w:rPr>
        <w:t>Zhotoviteľ môže vo výnimočných prípadoch zmeniť subdodávateľa, doplniť nového subdodávateľa, alebo zmeniť podiel subdodávok.</w:t>
      </w:r>
      <w:r>
        <w:rPr>
          <w:rFonts w:ascii="Arial Narrow" w:hAnsi="Arial Narrow"/>
          <w:snapToGrid w:val="0"/>
          <w:sz w:val="22"/>
          <w:szCs w:val="22"/>
        </w:rPr>
        <w:t xml:space="preserve"> </w:t>
      </w:r>
      <w:r>
        <w:rPr>
          <w:rFonts w:ascii="Arial Narrow" w:hAnsi="Arial Narrow"/>
          <w:sz w:val="22"/>
          <w:szCs w:val="22"/>
        </w:rPr>
        <w:t>V takom prípade, je Zhotoviteľ povinný oznámiť Objednávateľovi každú zmenu alebo doplnenie subdodávateľa desať kalendárnych dní pred začatím plnenia časti predmetu zmluvy.</w:t>
      </w:r>
    </w:p>
    <w:p w14:paraId="34DD74F8" w14:textId="77777777" w:rsidR="008F5808" w:rsidRDefault="00F80FF8">
      <w:pPr>
        <w:pStyle w:val="Odsekzoznamu"/>
        <w:numPr>
          <w:ilvl w:val="0"/>
          <w:numId w:val="13"/>
        </w:numPr>
        <w:tabs>
          <w:tab w:val="num" w:pos="426"/>
          <w:tab w:val="left" w:pos="708"/>
          <w:tab w:val="left" w:pos="2160"/>
          <w:tab w:val="left" w:pos="2880"/>
          <w:tab w:val="left" w:pos="4500"/>
        </w:tabs>
        <w:ind w:left="426" w:hanging="426"/>
        <w:contextualSpacing/>
        <w:jc w:val="both"/>
        <w:rPr>
          <w:rFonts w:ascii="Arial Narrow" w:hAnsi="Arial Narrow"/>
          <w:sz w:val="22"/>
          <w:szCs w:val="22"/>
        </w:rPr>
      </w:pPr>
      <w:r>
        <w:rPr>
          <w:rFonts w:ascii="Arial Narrow" w:hAnsi="Arial Narrow"/>
          <w:sz w:val="22"/>
          <w:szCs w:val="22"/>
        </w:rPr>
        <w:t xml:space="preserve">Zhotoviteľ zabezpečuje počas dodávky plnenie ustanovení zákona č. 314/2001 o požiarnej ochrane, č. 124/2006 Z. z. o BOZP v platnom znení a č. 124/2006 Z. z. o inšpekcii práce a zmene zákona o nelegálnej práci. Zhotoviteľ sa zaväzuje dodržiavať technické normy, všeobecné záväzné predpisy, predpisy z oblasti požiarnej ochrany a bezpečnosti zdravia pri práci,  vyplývajúce zo zákona č. 127/2006 Z. z. v platnom znení a z Vládneho nariadenia č. 396/2006 Z. z.. Zhotoviteľ v plnom rozsahu zodpovedá za bezpečnosť a ochranu zdravia osôb v priestoroch prevádzky spoločnosti, ktorých vstup na prevádzku a pohyb v priestore prevádzky je oprávnený. Zhotoviteľ zabezpečí svojim pracovníkom potrebné ochranné pracovné pomôcky. </w:t>
      </w:r>
    </w:p>
    <w:p w14:paraId="2EDD108E" w14:textId="77777777" w:rsidR="008F5808" w:rsidRDefault="00F80FF8">
      <w:pPr>
        <w:pStyle w:val="Odsekzoznamu"/>
        <w:numPr>
          <w:ilvl w:val="0"/>
          <w:numId w:val="13"/>
        </w:numPr>
        <w:tabs>
          <w:tab w:val="num" w:pos="426"/>
          <w:tab w:val="left" w:pos="708"/>
          <w:tab w:val="left" w:pos="2160"/>
          <w:tab w:val="left" w:pos="2880"/>
          <w:tab w:val="left" w:pos="4500"/>
        </w:tabs>
        <w:ind w:left="426" w:hanging="426"/>
        <w:contextualSpacing/>
        <w:jc w:val="both"/>
        <w:rPr>
          <w:rFonts w:ascii="Arial Narrow" w:hAnsi="Arial Narrow"/>
          <w:sz w:val="22"/>
          <w:szCs w:val="22"/>
        </w:rPr>
      </w:pPr>
      <w:r>
        <w:rPr>
          <w:rFonts w:ascii="Arial Narrow" w:hAnsi="Arial Narrow"/>
          <w:sz w:val="22"/>
          <w:szCs w:val="22"/>
        </w:rPr>
        <w:t>O odovzdaní a prevzatí predmetu tejto zmluvy zmluvné strany spíšu Preberací protokol, ktorý podpíše zástupca Zhotoviteľa a zástupca Objednávateľa. Spolu s preberacím protokolom bude Objednávateľovi odovzdaná všetka dokumentácia (revízie, protokoly, vyhlásenia o zhode, návody na obsluhu a údržbu, atď..), ktorá sa vzťahuje k predmetu zmluvy.</w:t>
      </w:r>
    </w:p>
    <w:p w14:paraId="71D0F5D8" w14:textId="77777777" w:rsidR="008F5808" w:rsidRDefault="008F5808">
      <w:pPr>
        <w:pStyle w:val="Nzov"/>
        <w:ind w:left="426" w:hanging="426"/>
        <w:rPr>
          <w:rFonts w:ascii="Arial Narrow" w:hAnsi="Arial Narrow" w:cs="Times New Roman"/>
          <w:b/>
          <w:sz w:val="22"/>
          <w:szCs w:val="22"/>
        </w:rPr>
      </w:pPr>
    </w:p>
    <w:p w14:paraId="78744CA3"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Článok 12</w:t>
      </w:r>
    </w:p>
    <w:p w14:paraId="20ACFC15" w14:textId="77777777" w:rsidR="008F5808" w:rsidRDefault="00F80FF8">
      <w:pPr>
        <w:pStyle w:val="Nzov"/>
        <w:ind w:left="426" w:hanging="426"/>
        <w:rPr>
          <w:rFonts w:ascii="Arial Narrow" w:hAnsi="Arial Narrow" w:cs="Times New Roman"/>
          <w:b/>
          <w:sz w:val="22"/>
          <w:szCs w:val="22"/>
        </w:rPr>
      </w:pPr>
      <w:r>
        <w:rPr>
          <w:rFonts w:ascii="Arial Narrow" w:hAnsi="Arial Narrow" w:cs="Times New Roman"/>
          <w:b/>
          <w:sz w:val="22"/>
          <w:szCs w:val="22"/>
        </w:rPr>
        <w:t>Záverečné ustanovenia</w:t>
      </w:r>
    </w:p>
    <w:p w14:paraId="274F76A4" w14:textId="77777777" w:rsidR="008F5808" w:rsidRDefault="00F80FF8">
      <w:pPr>
        <w:pStyle w:val="ColorfulList-Accent11"/>
        <w:numPr>
          <w:ilvl w:val="0"/>
          <w:numId w:val="15"/>
        </w:numPr>
        <w:tabs>
          <w:tab w:val="left" w:pos="426"/>
        </w:tabs>
        <w:suppressAutoHyphens/>
        <w:spacing w:line="240" w:lineRule="auto"/>
        <w:ind w:left="426" w:right="0" w:hanging="426"/>
        <w:jc w:val="both"/>
        <w:rPr>
          <w:rFonts w:ascii="Arial Narrow" w:hAnsi="Arial Narrow"/>
          <w:snapToGrid w:val="0"/>
          <w:lang w:eastAsia="cs-CZ"/>
        </w:rPr>
      </w:pPr>
      <w:r>
        <w:rPr>
          <w:rFonts w:ascii="Arial Narrow" w:hAnsi="Arial Narrow"/>
        </w:rPr>
        <w:t>Zmluva nadobúda platnosť dňom podpísaním oboma zmluvnými stranami a účinnosť dňom nasledujúcom po dni splnenia nasledujúcich podmienok:</w:t>
      </w:r>
    </w:p>
    <w:p w14:paraId="2E873038" w14:textId="77777777" w:rsidR="008F5808" w:rsidRDefault="00F80FF8">
      <w:pPr>
        <w:pStyle w:val="ColorfulList-Accent11"/>
        <w:numPr>
          <w:ilvl w:val="0"/>
          <w:numId w:val="16"/>
        </w:numPr>
        <w:suppressAutoHyphens/>
        <w:spacing w:line="240" w:lineRule="auto"/>
        <w:ind w:left="709" w:right="0" w:hanging="283"/>
        <w:jc w:val="both"/>
        <w:rPr>
          <w:rFonts w:ascii="Arial Narrow" w:hAnsi="Arial Narrow"/>
        </w:rPr>
      </w:pPr>
      <w:r>
        <w:rPr>
          <w:rFonts w:ascii="Arial Narrow" w:hAnsi="Arial Narrow"/>
        </w:rPr>
        <w:t>administratívna kontrola verejného obstarávania zo strany Poskytovateľa, je ukončená pozitívnym výsledkom,</w:t>
      </w:r>
    </w:p>
    <w:p w14:paraId="1351A87E" w14:textId="77777777" w:rsidR="008F5808" w:rsidRDefault="00F80FF8">
      <w:pPr>
        <w:pStyle w:val="ColorfulList-Accent11"/>
        <w:numPr>
          <w:ilvl w:val="0"/>
          <w:numId w:val="16"/>
        </w:numPr>
        <w:suppressAutoHyphens/>
        <w:spacing w:line="240" w:lineRule="auto"/>
        <w:ind w:left="709" w:right="0" w:hanging="283"/>
        <w:jc w:val="both"/>
        <w:rPr>
          <w:rFonts w:ascii="Arial Narrow" w:hAnsi="Arial Narrow"/>
        </w:rPr>
      </w:pPr>
      <w:r>
        <w:rPr>
          <w:rFonts w:ascii="Arial Narrow" w:hAnsi="Arial Narrow"/>
        </w:rPr>
        <w:t xml:space="preserve">dôjde k podpisu zmluvy o poskytnutí nenávratného finančného príspevku z Operačného programu Kvalita životného prostredia medzi Objednávateľm ako Prijímateľom príspevku a poskytovateľom príspevku. </w:t>
      </w:r>
    </w:p>
    <w:p w14:paraId="3EB99C93"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ab/>
        <w:t>V prípade, že zmluva o poskytnutí Nenávratného finančného príspevku podľa písm b) uvedeného vyššie v tomto bode nebude uzavretá, má Objednávateľ právo od Zmluvy odstúpiť, pričom toto jednostranné odstúpenie nezakladá žiadne právo Zhotoviteľovi na úhradu nákladov spojených s plnením predmetu zmluvy ani na akúkoľvek inú náhradu.</w:t>
      </w:r>
    </w:p>
    <w:p w14:paraId="71B89315"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(2)</w:t>
      </w:r>
      <w:r>
        <w:rPr>
          <w:rFonts w:ascii="Arial Narrow" w:hAnsi="Arial Narrow"/>
        </w:rPr>
        <w:tab/>
        <w:t>Zhotoviteľ a Objednávateľ vyhlasujú, že si túto zmluvu prečítali, jej obsahu porozumeli a na znak toho, že obsah tejto zmluvy zodpovedá ich skutočnej a slobodnej vôli, ju podpísali.</w:t>
      </w:r>
    </w:p>
    <w:p w14:paraId="50EF8B1B"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 xml:space="preserve">(3) </w:t>
      </w:r>
      <w:r>
        <w:rPr>
          <w:rFonts w:ascii="Arial Narrow" w:hAnsi="Arial Narrow"/>
        </w:rPr>
        <w:tab/>
        <w:t>Pokiaľ v zmluve nie je dohodnuté niečo iné, platia pre zmluvný vzťah ňou založený ustanovenia Obchodného zákonníka č. 513/1991 Zb. v znení neskorších predpisov.</w:t>
      </w:r>
    </w:p>
    <w:p w14:paraId="10B87C07"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 xml:space="preserve">(4) </w:t>
      </w:r>
      <w:r>
        <w:rPr>
          <w:rFonts w:ascii="Arial Narrow" w:hAnsi="Arial Narrow"/>
        </w:rPr>
        <w:tab/>
        <w:t>Zhotoviteľ prehlasuje, že on, jeho zamestnanci, alebo jeho subdodávatelia sú držiteľmi všetkých potrebných oprávnení a kvalifikácií požadovaných na plnenie predmetu zmluvy.</w:t>
      </w:r>
    </w:p>
    <w:p w14:paraId="107ADDA1" w14:textId="27EC6C76"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 xml:space="preserve">(5) </w:t>
      </w:r>
      <w:r>
        <w:rPr>
          <w:rFonts w:ascii="Arial Narrow" w:hAnsi="Arial Narrow"/>
        </w:rPr>
        <w:tab/>
        <w:t xml:space="preserve">Zhotoviteľ a Objednávateľ sú povinní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na výkon kontroly/auditu sú najmä: a) Poskytovateľ a ním poverené osoby, b) Vykonávateľ - Slovenská </w:t>
      </w:r>
      <w:r w:rsidR="00717E47">
        <w:rPr>
          <w:rFonts w:ascii="Arial Narrow" w:hAnsi="Arial Narrow"/>
        </w:rPr>
        <w:t xml:space="preserve">inovačná a energetická </w:t>
      </w:r>
      <w:r>
        <w:rPr>
          <w:rFonts w:ascii="Arial Narrow" w:hAnsi="Arial Narrow"/>
        </w:rPr>
        <w:t xml:space="preserve">agentúra a ňou poverené osoby, c) Útvar následnej finančnej kontroly a nimi poverené osoby, d) Najvyšší kontrolný úrad SR, príslušná Správa finančnej kontroly, Certifikačný orgán a nimi poverené osoby, e) Orgán auditu, jeho spolupracujúce orgány a nimi poverené osoby, f) Splnomocnení zástupcovia Európskej Komisie a Európskeho dvora audítorov, g)  Osoby prizvané vyššie uvedenými orgánmi v súlade s príslušnými právnymi predpismi SR a ES. </w:t>
      </w:r>
    </w:p>
    <w:p w14:paraId="54952F19"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(6)</w:t>
      </w:r>
      <w:r>
        <w:rPr>
          <w:rFonts w:ascii="Arial Narrow" w:hAnsi="Arial Narrow"/>
        </w:rPr>
        <w:tab/>
      </w:r>
      <w:r>
        <w:rPr>
          <w:rFonts w:ascii="Arial Narrow" w:hAnsi="Arial Narrow"/>
          <w:shd w:val="clear" w:color="auto" w:fill="FFFFFF"/>
        </w:rPr>
        <w:t>Objednávateľ si v rámci záväzkového vzťahu s Zhotoviteľm vyhradzuje právo bez akýchkoľvek sankcií odstúpiť od zmluvy s úspešným uchádzačom v prípade, kedy ešte nedošlo k plneniu zo zmluvy medzi Objednávateľm/prijímateľom a Zhotoviteľm, a výsledky administratívnej finančnej kontroly poskytovateľa NFP neumožňujú financovanie výdavkov vzniknutých z obstarávania tovarov, služieb, stavebných prác alebo iných postupov.</w:t>
      </w:r>
    </w:p>
    <w:p w14:paraId="7A3CA21A"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 xml:space="preserve">(7) </w:t>
      </w:r>
      <w:r>
        <w:rPr>
          <w:rFonts w:ascii="Arial Narrow" w:hAnsi="Arial Narrow"/>
        </w:rPr>
        <w:tab/>
      </w:r>
      <w:r>
        <w:rPr>
          <w:rFonts w:ascii="Arial Narrow" w:hAnsi="Arial Narrow"/>
          <w:noProof w:val="0"/>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w:t>
      </w:r>
      <w:r>
        <w:rPr>
          <w:rFonts w:ascii="Arial Narrow" w:hAnsi="Arial Narrow"/>
        </w:rPr>
        <w:t xml:space="preserve"> najmenej desaťdňová úložná doba pre vyzdvihnutie si zásielky na pošte, doručovanej poštou zmluvnej strane, alebo v ktorý je na zásielke doručovanej poštou zmluvnej strane, preukázateľne zamestnancom pošty vyznačená poznámka, že </w:t>
      </w:r>
      <w:r>
        <w:rPr>
          <w:rFonts w:ascii="Arial Narrow" w:hAnsi="Arial Narrow"/>
        </w:rPr>
        <w:lastRenderedPageBreak/>
        <w:t>„adresát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0323BF5A"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(8)</w:t>
      </w:r>
      <w:r>
        <w:rPr>
          <w:rFonts w:ascii="Arial Narrow" w:hAnsi="Arial Narrow"/>
        </w:rPr>
        <w:tab/>
        <w:t>Zhotoviteľ je povinný v súlade so zákonom č. 315/2016 Z. z. o registri partnerov verejného sektora a o zmene a doplnení niektorých zákonov v znení neskorších predpisov (ďalej len „Zákon o RPVS“ ), pokiaľ sa ho povinnosť zápisu do registra partnerov verejného sektora týka, byť zapísaný v registri partnerov verejného sektora po celú dobu trvania tejto Zmluvy. Ak je Zhotoviteľom skupina dodávateľov podľa § 37 ZOV, má každý člen tejto skupiny dodávateľov povinnosť byť zapísaný v registri partnerov verejného sektora. V prípade nesplnenia tejto povinnosti uhradí Zhotoviteľ Objednávateľovi zmluvnú pokutu vo výške 3% z celkovej ceny diela článku 5 tejto Zmluvy.</w:t>
      </w:r>
    </w:p>
    <w:p w14:paraId="0D709592"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(9)</w:t>
      </w:r>
      <w:r>
        <w:rPr>
          <w:rFonts w:ascii="Arial Narrow" w:hAnsi="Arial Narrow"/>
        </w:rPr>
        <w:tab/>
        <w:t>Subdodávateľ, ktorý má povinnosť zapisovať sa do registra partnerov verejného sektora, musí byť zapísaný v registri partnerov verejného sektora v súlade so zákonom o RPVS, v nadväznosti na § 11 ods. 1 ZVO, po celú dobu trvania plnenia svojho podielu na tejto Zmluve.</w:t>
      </w:r>
    </w:p>
    <w:p w14:paraId="3326CC85"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(10)</w:t>
      </w:r>
      <w:r>
        <w:rPr>
          <w:rFonts w:ascii="Arial Narrow" w:hAnsi="Arial Narrow"/>
        </w:rPr>
        <w:tab/>
        <w:t>V prípade, ak subdodávateľ má povinnosť zapisovať sa do registra partnerov verejného sektora podľa Zákona o RPVS a nie je zapísaný v registri partnerov verejného sektora, alebo dôjde k výmazu subdodávateľa z registra partnerov verejného sektora podľa Zákona o RPVS, a to osobitne v prípade každého subdodávateľa, je Objednávateľ oprávnený uplatniť si u Zhotoviteľa zmluvnú pokutu vo výške 3 % z celkovej ceny podľa článku 5 tejto Zmluv</w:t>
      </w:r>
    </w:p>
    <w:p w14:paraId="7280E9EC"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(11)</w:t>
      </w:r>
      <w:r>
        <w:rPr>
          <w:rFonts w:ascii="Arial Narrow" w:hAnsi="Arial Narrow"/>
        </w:rPr>
        <w:tab/>
        <w:t>Meniť</w:t>
      </w:r>
      <w:r>
        <w:rPr>
          <w:rFonts w:ascii="Arial Narrow" w:hAnsi="Arial Narrow"/>
          <w:spacing w:val="25"/>
        </w:rPr>
        <w:t xml:space="preserve"> </w:t>
      </w:r>
      <w:r>
        <w:rPr>
          <w:rFonts w:ascii="Arial Narrow" w:hAnsi="Arial Narrow"/>
          <w:spacing w:val="-1"/>
        </w:rPr>
        <w:t>alebo</w:t>
      </w:r>
      <w:r>
        <w:rPr>
          <w:rFonts w:ascii="Arial Narrow" w:hAnsi="Arial Narrow"/>
          <w:spacing w:val="24"/>
        </w:rPr>
        <w:t xml:space="preserve"> </w:t>
      </w:r>
      <w:r>
        <w:rPr>
          <w:rFonts w:ascii="Arial Narrow" w:hAnsi="Arial Narrow"/>
          <w:spacing w:val="-1"/>
        </w:rPr>
        <w:t>dopĺňať</w:t>
      </w:r>
      <w:r>
        <w:rPr>
          <w:rFonts w:ascii="Arial Narrow" w:hAnsi="Arial Narrow"/>
          <w:spacing w:val="25"/>
        </w:rPr>
        <w:t xml:space="preserve"> </w:t>
      </w:r>
      <w:r>
        <w:rPr>
          <w:rFonts w:ascii="Arial Narrow" w:hAnsi="Arial Narrow"/>
          <w:spacing w:val="-1"/>
        </w:rPr>
        <w:t>obsah</w:t>
      </w:r>
      <w:r>
        <w:rPr>
          <w:rFonts w:ascii="Arial Narrow" w:hAnsi="Arial Narrow"/>
          <w:spacing w:val="24"/>
        </w:rPr>
        <w:t xml:space="preserve"> </w:t>
      </w:r>
      <w:r>
        <w:rPr>
          <w:rFonts w:ascii="Arial Narrow" w:hAnsi="Arial Narrow"/>
          <w:spacing w:val="-1"/>
        </w:rPr>
        <w:t>tejto</w:t>
      </w:r>
      <w:r>
        <w:rPr>
          <w:rFonts w:ascii="Arial Narrow" w:hAnsi="Arial Narrow"/>
          <w:spacing w:val="25"/>
        </w:rPr>
        <w:t xml:space="preserve"> </w:t>
      </w:r>
      <w:r>
        <w:rPr>
          <w:rFonts w:ascii="Arial Narrow" w:hAnsi="Arial Narrow"/>
        </w:rPr>
        <w:t>Zmluvy</w:t>
      </w:r>
      <w:r>
        <w:rPr>
          <w:rFonts w:ascii="Arial Narrow" w:hAnsi="Arial Narrow"/>
          <w:spacing w:val="24"/>
        </w:rPr>
        <w:t xml:space="preserve"> </w:t>
      </w:r>
      <w:r>
        <w:rPr>
          <w:rFonts w:ascii="Arial Narrow" w:hAnsi="Arial Narrow"/>
          <w:spacing w:val="-3"/>
        </w:rPr>
        <w:t>je</w:t>
      </w:r>
      <w:r>
        <w:rPr>
          <w:rFonts w:ascii="Arial Narrow" w:hAnsi="Arial Narrow"/>
          <w:spacing w:val="28"/>
        </w:rPr>
        <w:t xml:space="preserve"> </w:t>
      </w:r>
      <w:r>
        <w:rPr>
          <w:rFonts w:ascii="Arial Narrow" w:hAnsi="Arial Narrow"/>
          <w:spacing w:val="-2"/>
        </w:rPr>
        <w:t>možné</w:t>
      </w:r>
      <w:r>
        <w:rPr>
          <w:rFonts w:ascii="Arial Narrow" w:hAnsi="Arial Narrow"/>
          <w:spacing w:val="24"/>
        </w:rPr>
        <w:t xml:space="preserve"> </w:t>
      </w:r>
      <w:r>
        <w:rPr>
          <w:rFonts w:ascii="Arial Narrow" w:hAnsi="Arial Narrow"/>
          <w:spacing w:val="1"/>
        </w:rPr>
        <w:t>len</w:t>
      </w:r>
      <w:r>
        <w:rPr>
          <w:rFonts w:ascii="Arial Narrow" w:hAnsi="Arial Narrow"/>
          <w:spacing w:val="24"/>
        </w:rPr>
        <w:t xml:space="preserve"> </w:t>
      </w:r>
      <w:r>
        <w:rPr>
          <w:rFonts w:ascii="Arial Narrow" w:hAnsi="Arial Narrow"/>
          <w:spacing w:val="-1"/>
        </w:rPr>
        <w:t>formou</w:t>
      </w:r>
      <w:r>
        <w:rPr>
          <w:rFonts w:ascii="Arial Narrow" w:hAnsi="Arial Narrow"/>
          <w:spacing w:val="24"/>
        </w:rPr>
        <w:t xml:space="preserve"> </w:t>
      </w:r>
      <w:r>
        <w:rPr>
          <w:rFonts w:ascii="Arial Narrow" w:hAnsi="Arial Narrow"/>
          <w:spacing w:val="-1"/>
        </w:rPr>
        <w:t>písomných</w:t>
      </w:r>
      <w:r>
        <w:rPr>
          <w:rFonts w:ascii="Arial Narrow" w:hAnsi="Arial Narrow"/>
          <w:spacing w:val="24"/>
        </w:rPr>
        <w:t xml:space="preserve"> </w:t>
      </w:r>
      <w:r>
        <w:rPr>
          <w:rFonts w:ascii="Arial Narrow" w:hAnsi="Arial Narrow"/>
        </w:rPr>
        <w:t>dodatkov</w:t>
      </w:r>
      <w:r>
        <w:rPr>
          <w:rFonts w:ascii="Arial Narrow" w:hAnsi="Arial Narrow"/>
          <w:spacing w:val="24"/>
        </w:rPr>
        <w:t xml:space="preserve"> </w:t>
      </w:r>
      <w:r>
        <w:rPr>
          <w:rFonts w:ascii="Arial Narrow" w:hAnsi="Arial Narrow"/>
        </w:rPr>
        <w:t>k</w:t>
      </w:r>
      <w:r>
        <w:rPr>
          <w:rFonts w:ascii="Arial Narrow" w:hAnsi="Arial Narrow"/>
          <w:spacing w:val="13"/>
        </w:rPr>
        <w:t xml:space="preserve"> </w:t>
      </w:r>
      <w:r>
        <w:rPr>
          <w:rFonts w:ascii="Arial Narrow" w:hAnsi="Arial Narrow"/>
        </w:rPr>
        <w:t>Zmluve</w:t>
      </w:r>
      <w:r>
        <w:rPr>
          <w:rFonts w:ascii="Arial Narrow" w:hAnsi="Arial Narrow"/>
          <w:spacing w:val="-1"/>
        </w:rPr>
        <w:t>,</w:t>
      </w:r>
      <w:r>
        <w:rPr>
          <w:rFonts w:ascii="Arial Narrow" w:hAnsi="Arial Narrow"/>
          <w:spacing w:val="57"/>
        </w:rPr>
        <w:t xml:space="preserve"> </w:t>
      </w:r>
      <w:r>
        <w:rPr>
          <w:rFonts w:ascii="Arial Narrow" w:hAnsi="Arial Narrow"/>
        </w:rPr>
        <w:t>ktoré</w:t>
      </w:r>
      <w:r>
        <w:rPr>
          <w:rFonts w:ascii="Arial Narrow" w:hAnsi="Arial Narrow"/>
          <w:spacing w:val="1"/>
        </w:rPr>
        <w:t xml:space="preserve"> </w:t>
      </w:r>
      <w:r>
        <w:rPr>
          <w:rFonts w:ascii="Arial Narrow" w:hAnsi="Arial Narrow"/>
          <w:spacing w:val="-1"/>
        </w:rPr>
        <w:t>budú</w:t>
      </w:r>
      <w:r>
        <w:rPr>
          <w:rFonts w:ascii="Arial Narrow" w:hAnsi="Arial Narrow"/>
          <w:spacing w:val="1"/>
        </w:rPr>
        <w:t xml:space="preserve"> </w:t>
      </w:r>
      <w:r>
        <w:rPr>
          <w:rFonts w:ascii="Arial Narrow" w:hAnsi="Arial Narrow"/>
          <w:spacing w:val="-1"/>
        </w:rPr>
        <w:t>platné,</w:t>
      </w:r>
      <w:r>
        <w:rPr>
          <w:rFonts w:ascii="Arial Narrow" w:hAnsi="Arial Narrow"/>
          <w:spacing w:val="1"/>
        </w:rPr>
        <w:t xml:space="preserve"> </w:t>
      </w:r>
      <w:r>
        <w:rPr>
          <w:rFonts w:ascii="Arial Narrow" w:hAnsi="Arial Narrow"/>
        </w:rPr>
        <w:t>ak</w:t>
      </w:r>
      <w:r>
        <w:rPr>
          <w:rFonts w:ascii="Arial Narrow" w:hAnsi="Arial Narrow"/>
          <w:spacing w:val="51"/>
        </w:rPr>
        <w:t xml:space="preserve"> </w:t>
      </w:r>
      <w:r>
        <w:rPr>
          <w:rFonts w:ascii="Arial Narrow" w:hAnsi="Arial Narrow"/>
        </w:rPr>
        <w:t>budú</w:t>
      </w:r>
      <w:r>
        <w:rPr>
          <w:rFonts w:ascii="Arial Narrow" w:hAnsi="Arial Narrow"/>
          <w:spacing w:val="53"/>
        </w:rPr>
        <w:t xml:space="preserve"> </w:t>
      </w:r>
      <w:r>
        <w:rPr>
          <w:rFonts w:ascii="Arial Narrow" w:hAnsi="Arial Narrow"/>
          <w:spacing w:val="-1"/>
        </w:rPr>
        <w:t>riadne</w:t>
      </w:r>
      <w:r>
        <w:rPr>
          <w:rFonts w:ascii="Arial Narrow" w:hAnsi="Arial Narrow"/>
          <w:spacing w:val="1"/>
        </w:rPr>
        <w:t xml:space="preserve"> </w:t>
      </w:r>
      <w:r>
        <w:rPr>
          <w:rFonts w:ascii="Arial Narrow" w:hAnsi="Arial Narrow"/>
          <w:spacing w:val="-1"/>
        </w:rPr>
        <w:t>potvrdené</w:t>
      </w:r>
      <w:r>
        <w:rPr>
          <w:rFonts w:ascii="Arial Narrow" w:hAnsi="Arial Narrow"/>
          <w:spacing w:val="1"/>
        </w:rPr>
        <w:t xml:space="preserve"> </w:t>
      </w:r>
      <w:r>
        <w:rPr>
          <w:rFonts w:ascii="Arial Narrow" w:hAnsi="Arial Narrow"/>
        </w:rPr>
        <w:t>a</w:t>
      </w:r>
      <w:r>
        <w:rPr>
          <w:rFonts w:ascii="Arial Narrow" w:hAnsi="Arial Narrow"/>
          <w:spacing w:val="8"/>
        </w:rPr>
        <w:t xml:space="preserve"> </w:t>
      </w:r>
      <w:r>
        <w:rPr>
          <w:rFonts w:ascii="Arial Narrow" w:hAnsi="Arial Narrow"/>
          <w:spacing w:val="-1"/>
        </w:rPr>
        <w:t>podpísané</w:t>
      </w:r>
      <w:r>
        <w:rPr>
          <w:rFonts w:ascii="Arial Narrow" w:hAnsi="Arial Narrow"/>
          <w:spacing w:val="52"/>
        </w:rPr>
        <w:t xml:space="preserve"> </w:t>
      </w:r>
      <w:r>
        <w:rPr>
          <w:rFonts w:ascii="Arial Narrow" w:hAnsi="Arial Narrow"/>
          <w:spacing w:val="-1"/>
        </w:rPr>
        <w:t>oprávnenými</w:t>
      </w:r>
      <w:r>
        <w:rPr>
          <w:rFonts w:ascii="Arial Narrow" w:hAnsi="Arial Narrow"/>
          <w:spacing w:val="4"/>
        </w:rPr>
        <w:t xml:space="preserve"> </w:t>
      </w:r>
      <w:r>
        <w:rPr>
          <w:rFonts w:ascii="Arial Narrow" w:hAnsi="Arial Narrow"/>
          <w:spacing w:val="-1"/>
        </w:rPr>
        <w:t>zástupcami</w:t>
      </w:r>
      <w:r>
        <w:rPr>
          <w:rFonts w:ascii="Arial Narrow" w:hAnsi="Arial Narrow"/>
          <w:spacing w:val="4"/>
        </w:rPr>
        <w:t xml:space="preserve"> </w:t>
      </w:r>
      <w:r>
        <w:rPr>
          <w:rFonts w:ascii="Arial Narrow" w:hAnsi="Arial Narrow"/>
          <w:spacing w:val="-1"/>
        </w:rPr>
        <w:t>oboch zmluvných strán, pokiaľ tieto zmeny a doplnky budú v súlade §18 ZVO. Každý dodatok k tejto zmluve podlieha schvaľovaniu poskytovateľa nenávratného finančného prostriedku.</w:t>
      </w:r>
    </w:p>
    <w:p w14:paraId="569AFA3E" w14:textId="77777777" w:rsidR="008F5808" w:rsidRDefault="00F80FF8">
      <w:pPr>
        <w:pStyle w:val="ColorfulList-Accent11"/>
        <w:tabs>
          <w:tab w:val="num" w:pos="426"/>
        </w:tabs>
        <w:suppressAutoHyphens/>
        <w:spacing w:line="240" w:lineRule="auto"/>
        <w:ind w:left="426" w:right="0" w:hanging="426"/>
        <w:jc w:val="both"/>
        <w:rPr>
          <w:rFonts w:ascii="Arial Narrow" w:hAnsi="Arial Narrow"/>
        </w:rPr>
      </w:pPr>
      <w:r>
        <w:rPr>
          <w:rFonts w:ascii="Arial Narrow" w:hAnsi="Arial Narrow"/>
        </w:rPr>
        <w:t>(12)</w:t>
      </w:r>
      <w:r>
        <w:rPr>
          <w:rFonts w:ascii="Arial Narrow" w:hAnsi="Arial Narrow"/>
        </w:rPr>
        <w:tab/>
        <w:t>Táto zmluva sa vyhotovuje v štyroch exemplároch, z ktorých každý má platnosť originálu. Objednávateľ obdrží 3 exempláre a Zhotoviteľ 1 exemplár kúpnej zmluvy.</w:t>
      </w:r>
    </w:p>
    <w:p w14:paraId="127F11F0" w14:textId="77777777" w:rsidR="008F5808" w:rsidRDefault="008F5808">
      <w:pPr>
        <w:pStyle w:val="Nzov"/>
        <w:ind w:left="426" w:hanging="426"/>
        <w:jc w:val="left"/>
        <w:rPr>
          <w:rFonts w:ascii="Arial Narrow" w:hAnsi="Arial Narrow" w:cs="Times New Roman"/>
          <w:sz w:val="22"/>
          <w:szCs w:val="22"/>
        </w:rPr>
      </w:pPr>
    </w:p>
    <w:p w14:paraId="6A5C834E" w14:textId="77777777" w:rsidR="00717E47" w:rsidRDefault="00717E47">
      <w:pPr>
        <w:ind w:left="426" w:hanging="426"/>
        <w:rPr>
          <w:rFonts w:ascii="Arial Narrow" w:hAnsi="Arial Narrow"/>
          <w:sz w:val="22"/>
          <w:szCs w:val="22"/>
        </w:rPr>
      </w:pPr>
    </w:p>
    <w:p w14:paraId="27C47FA1" w14:textId="77777777" w:rsidR="00717E47" w:rsidRDefault="00717E47">
      <w:pPr>
        <w:ind w:left="426" w:hanging="426"/>
        <w:rPr>
          <w:rFonts w:ascii="Arial Narrow" w:hAnsi="Arial Narrow"/>
          <w:sz w:val="22"/>
          <w:szCs w:val="22"/>
        </w:rPr>
      </w:pPr>
    </w:p>
    <w:p w14:paraId="2FDFEFDE" w14:textId="7A263B79" w:rsidR="008F5808" w:rsidRDefault="00F80FF8">
      <w:pPr>
        <w:ind w:left="426" w:hanging="426"/>
        <w:rPr>
          <w:rFonts w:ascii="Arial Narrow" w:hAnsi="Arial Narrow"/>
          <w:sz w:val="22"/>
          <w:szCs w:val="22"/>
        </w:rPr>
      </w:pPr>
      <w:r>
        <w:rPr>
          <w:rFonts w:ascii="Arial Narrow" w:hAnsi="Arial Narrow"/>
          <w:sz w:val="22"/>
          <w:szCs w:val="22"/>
        </w:rPr>
        <w:t>V ..............., dňa ..............................</w:t>
      </w:r>
      <w:r>
        <w:rPr>
          <w:rFonts w:ascii="Arial Narrow" w:hAnsi="Arial Narrow"/>
          <w:sz w:val="22"/>
          <w:szCs w:val="22"/>
        </w:rPr>
        <w:tab/>
      </w:r>
      <w:r>
        <w:rPr>
          <w:rFonts w:ascii="Arial Narrow" w:hAnsi="Arial Narrow"/>
          <w:sz w:val="22"/>
          <w:szCs w:val="22"/>
        </w:rPr>
        <w:tab/>
        <w:t xml:space="preserve"> V Slovenskej Ľupči, dňa........................</w:t>
      </w:r>
      <w:r>
        <w:rPr>
          <w:rFonts w:ascii="Arial Narrow" w:hAnsi="Arial Narrow"/>
          <w:sz w:val="22"/>
          <w:szCs w:val="22"/>
        </w:rPr>
        <w:tab/>
      </w:r>
    </w:p>
    <w:p w14:paraId="3D01DCA8" w14:textId="77777777" w:rsidR="008F5808" w:rsidRDefault="008F5808">
      <w:pPr>
        <w:ind w:left="426" w:hanging="426"/>
        <w:rPr>
          <w:rFonts w:ascii="Arial Narrow" w:hAnsi="Arial Narrow"/>
          <w:sz w:val="22"/>
          <w:szCs w:val="22"/>
        </w:rPr>
      </w:pPr>
    </w:p>
    <w:p w14:paraId="0B7AFE0A" w14:textId="77777777" w:rsidR="008F5808" w:rsidRDefault="00F80FF8">
      <w:pPr>
        <w:ind w:left="426" w:hanging="426"/>
        <w:rPr>
          <w:rFonts w:ascii="Arial Narrow" w:hAnsi="Arial Narrow"/>
          <w:sz w:val="22"/>
          <w:szCs w:val="22"/>
        </w:rPr>
      </w:pPr>
      <w:r>
        <w:rPr>
          <w:rFonts w:ascii="Arial Narrow" w:hAnsi="Arial Narrow"/>
          <w:sz w:val="22"/>
          <w:szCs w:val="22"/>
        </w:rPr>
        <w:t>Za Zhotoviteľa: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Za Objednávateľa:</w:t>
      </w:r>
      <w:r>
        <w:rPr>
          <w:rFonts w:ascii="Arial Narrow" w:hAnsi="Arial Narrow"/>
          <w:sz w:val="22"/>
          <w:szCs w:val="22"/>
        </w:rPr>
        <w:tab/>
      </w:r>
    </w:p>
    <w:p w14:paraId="0870736B" w14:textId="77777777" w:rsidR="008F5808" w:rsidRDefault="008F5808">
      <w:pPr>
        <w:ind w:left="426" w:hanging="426"/>
        <w:rPr>
          <w:rFonts w:ascii="Arial Narrow" w:hAnsi="Arial Narrow"/>
          <w:sz w:val="22"/>
          <w:szCs w:val="22"/>
        </w:rPr>
      </w:pPr>
    </w:p>
    <w:p w14:paraId="5D0882AC" w14:textId="77777777" w:rsidR="008F5808" w:rsidRDefault="008F5808">
      <w:pPr>
        <w:ind w:left="426" w:hanging="426"/>
        <w:rPr>
          <w:rFonts w:ascii="Arial Narrow" w:hAnsi="Arial Narrow"/>
          <w:sz w:val="22"/>
          <w:szCs w:val="22"/>
        </w:rPr>
      </w:pPr>
    </w:p>
    <w:p w14:paraId="2A89E02B" w14:textId="77777777" w:rsidR="008F5808" w:rsidRDefault="008F5808">
      <w:pPr>
        <w:ind w:left="426" w:hanging="426"/>
        <w:rPr>
          <w:rFonts w:ascii="Arial Narrow" w:hAnsi="Arial Narrow"/>
          <w:sz w:val="22"/>
          <w:szCs w:val="22"/>
        </w:rPr>
      </w:pPr>
    </w:p>
    <w:p w14:paraId="0669A9BE" w14:textId="77777777" w:rsidR="008F5808" w:rsidRDefault="008F5808">
      <w:pPr>
        <w:ind w:left="426" w:hanging="426"/>
        <w:rPr>
          <w:rFonts w:ascii="Arial Narrow" w:hAnsi="Arial Narrow"/>
          <w:sz w:val="22"/>
          <w:szCs w:val="22"/>
        </w:rPr>
      </w:pPr>
    </w:p>
    <w:p w14:paraId="1EA18284" w14:textId="77777777" w:rsidR="008F5808" w:rsidRDefault="008F5808">
      <w:pPr>
        <w:ind w:left="426" w:hanging="426"/>
        <w:rPr>
          <w:rFonts w:ascii="Arial Narrow" w:hAnsi="Arial Narrow"/>
          <w:sz w:val="22"/>
          <w:szCs w:val="22"/>
        </w:rPr>
      </w:pPr>
    </w:p>
    <w:p w14:paraId="3518C70A" w14:textId="77777777" w:rsidR="008F5808" w:rsidRDefault="00F80FF8">
      <w:pPr>
        <w:pStyle w:val="Nzov"/>
        <w:ind w:left="426" w:hanging="426"/>
        <w:jc w:val="left"/>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w:t>
      </w:r>
    </w:p>
    <w:p w14:paraId="1298903F" w14:textId="77777777" w:rsidR="008F5808" w:rsidRDefault="00F80FF8">
      <w:pPr>
        <w:ind w:left="426" w:hanging="426"/>
        <w:rPr>
          <w:rFonts w:ascii="Arial Narrow" w:hAnsi="Arial Narrow"/>
          <w:b/>
          <w:sz w:val="22"/>
          <w:szCs w:val="22"/>
        </w:rPr>
      </w:pPr>
      <w:r>
        <w:rPr>
          <w:rFonts w:ascii="Arial Narrow" w:eastAsia="Calibri" w:hAnsi="Arial Narrow"/>
          <w:sz w:val="22"/>
          <w:szCs w:val="22"/>
        </w:rPr>
        <w:tab/>
        <w:t>..................,</w:t>
      </w:r>
      <w:r>
        <w:rPr>
          <w:rFonts w:ascii="Arial Narrow" w:eastAsia="Calibri" w:hAnsi="Arial Narrow"/>
          <w:sz w:val="22"/>
          <w:szCs w:val="22"/>
        </w:rPr>
        <w:tab/>
        <w:t>................</w:t>
      </w:r>
      <w:r>
        <w:rPr>
          <w:rFonts w:ascii="Arial Narrow" w:eastAsia="Calibri" w:hAnsi="Arial Narrow"/>
          <w:sz w:val="22"/>
          <w:szCs w:val="22"/>
        </w:rPr>
        <w:tab/>
      </w:r>
      <w:r>
        <w:rPr>
          <w:rFonts w:ascii="Arial Narrow" w:eastAsia="Calibri" w:hAnsi="Arial Narrow"/>
          <w:sz w:val="22"/>
          <w:szCs w:val="22"/>
        </w:rPr>
        <w:tab/>
        <w:t xml:space="preserve">                     Ing. Jozef Vašina, konateľ</w:t>
      </w:r>
    </w:p>
    <w:p w14:paraId="01E26A8D" w14:textId="77777777" w:rsidR="008F5808" w:rsidRDefault="008F5808">
      <w:pPr>
        <w:pStyle w:val="Nzov"/>
        <w:ind w:left="426" w:hanging="426"/>
        <w:jc w:val="left"/>
        <w:rPr>
          <w:rFonts w:ascii="Arial Narrow" w:hAnsi="Arial Narrow" w:cs="Times New Roman"/>
          <w:b/>
          <w:sz w:val="22"/>
          <w:szCs w:val="22"/>
        </w:rPr>
      </w:pPr>
    </w:p>
    <w:p w14:paraId="661E5666" w14:textId="77777777" w:rsidR="008F5808" w:rsidRDefault="008F5808">
      <w:pPr>
        <w:pStyle w:val="Nzov"/>
        <w:ind w:left="426" w:hanging="426"/>
        <w:jc w:val="left"/>
        <w:rPr>
          <w:rFonts w:ascii="Arial Narrow" w:hAnsi="Arial Narrow" w:cs="Times New Roman"/>
          <w:b/>
          <w:sz w:val="22"/>
          <w:szCs w:val="22"/>
        </w:rPr>
      </w:pPr>
    </w:p>
    <w:p w14:paraId="34E56338" w14:textId="77777777" w:rsidR="008F5808" w:rsidRDefault="008F5808">
      <w:pPr>
        <w:pStyle w:val="Nzov"/>
        <w:ind w:left="426" w:hanging="426"/>
        <w:jc w:val="left"/>
        <w:rPr>
          <w:rFonts w:ascii="Arial Narrow" w:hAnsi="Arial Narrow" w:cs="Times New Roman"/>
          <w:b/>
          <w:sz w:val="22"/>
          <w:szCs w:val="22"/>
        </w:rPr>
      </w:pPr>
    </w:p>
    <w:p w14:paraId="5F1C35DB" w14:textId="77777777" w:rsidR="008F5808" w:rsidRDefault="00F80FF8">
      <w:pPr>
        <w:pStyle w:val="Cislovanie2"/>
        <w:numPr>
          <w:ilvl w:val="0"/>
          <w:numId w:val="0"/>
        </w:numPr>
        <w:spacing w:after="0"/>
        <w:ind w:left="426" w:hanging="426"/>
        <w:rPr>
          <w:rFonts w:ascii="Arial Narrow" w:hAnsi="Arial Narrow"/>
          <w:sz w:val="22"/>
          <w:szCs w:val="22"/>
        </w:rPr>
      </w:pPr>
      <w:r>
        <w:rPr>
          <w:rFonts w:ascii="Arial Narrow" w:hAnsi="Arial Narrow"/>
          <w:sz w:val="22"/>
          <w:szCs w:val="22"/>
        </w:rPr>
        <w:t>Neoddeliteľnou súčasťou tejto zmluvy je:</w:t>
      </w:r>
    </w:p>
    <w:p w14:paraId="4FC8BACB" w14:textId="674CC8EC" w:rsidR="008F5808" w:rsidRDefault="00F80FF8">
      <w:pPr>
        <w:pStyle w:val="Nzov"/>
        <w:ind w:left="426" w:hanging="426"/>
        <w:jc w:val="left"/>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Príloha č. 1 –cena predmetu zmluvy</w:t>
      </w:r>
    </w:p>
    <w:p w14:paraId="62B2CF57" w14:textId="2A1795AB" w:rsidR="008F5808" w:rsidRDefault="00F80FF8">
      <w:pPr>
        <w:pStyle w:val="Nzov"/>
        <w:ind w:left="426" w:hanging="426"/>
        <w:jc w:val="left"/>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Príloha č. </w:t>
      </w:r>
      <w:r w:rsidR="00717E47">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Zoznam subdodávateľov</w:t>
      </w:r>
    </w:p>
    <w:p w14:paraId="00C93565" w14:textId="77777777" w:rsidR="008F5808" w:rsidRDefault="00F80FF8">
      <w:pPr>
        <w:ind w:left="426" w:hanging="426"/>
        <w:rPr>
          <w:rFonts w:ascii="Arial Narrow" w:eastAsia="Calibri" w:hAnsi="Arial Narrow"/>
          <w:smallCaps/>
          <w:noProof/>
          <w:sz w:val="22"/>
          <w:szCs w:val="22"/>
          <w:lang w:eastAsia="en-US"/>
        </w:rPr>
      </w:pPr>
      <w:r>
        <w:rPr>
          <w:rFonts w:ascii="Arial Narrow" w:eastAsia="Calibri" w:hAnsi="Arial Narrow"/>
          <w:sz w:val="22"/>
          <w:szCs w:val="22"/>
          <w:lang w:eastAsia="en-US"/>
        </w:rPr>
        <w:br w:type="page"/>
      </w:r>
    </w:p>
    <w:p w14:paraId="42120FAD" w14:textId="77777777" w:rsidR="008F5808" w:rsidRDefault="008F5808">
      <w:pPr>
        <w:pStyle w:val="Nzov"/>
        <w:ind w:left="426" w:hanging="426"/>
        <w:jc w:val="left"/>
        <w:rPr>
          <w:rFonts w:ascii="Arial Narrow" w:eastAsia="Calibri" w:hAnsi="Arial Narrow" w:cs="Times New Roman"/>
          <w:sz w:val="22"/>
          <w:szCs w:val="22"/>
          <w:lang w:eastAsia="en-US"/>
        </w:rPr>
      </w:pPr>
    </w:p>
    <w:p w14:paraId="49F02B3A" w14:textId="49627DB1" w:rsidR="008F5808" w:rsidRDefault="00F80FF8">
      <w:pPr>
        <w:pStyle w:val="Nadpis2"/>
        <w:spacing w:after="0"/>
        <w:ind w:left="426" w:hanging="426"/>
        <w:rPr>
          <w:rFonts w:ascii="Arial Narrow" w:hAnsi="Arial Narrow" w:cs="Times New Roman"/>
          <w:sz w:val="22"/>
          <w:szCs w:val="22"/>
          <w:lang w:val="sk-SK"/>
        </w:rPr>
      </w:pPr>
      <w:r>
        <w:rPr>
          <w:rFonts w:ascii="Arial Narrow" w:hAnsi="Arial Narrow" w:cs="Times New Roman"/>
          <w:sz w:val="22"/>
          <w:szCs w:val="22"/>
          <w:lang w:val="sk-SK"/>
        </w:rPr>
        <w:t xml:space="preserve">Príloha č. </w:t>
      </w:r>
      <w:r w:rsidR="00717E47">
        <w:rPr>
          <w:rFonts w:ascii="Arial Narrow" w:hAnsi="Arial Narrow" w:cs="Times New Roman"/>
          <w:sz w:val="22"/>
          <w:szCs w:val="22"/>
          <w:lang w:val="sk-SK"/>
        </w:rPr>
        <w:t>2</w:t>
      </w:r>
      <w:r>
        <w:rPr>
          <w:rFonts w:ascii="Arial Narrow" w:hAnsi="Arial Narrow" w:cs="Times New Roman"/>
          <w:sz w:val="22"/>
          <w:szCs w:val="22"/>
          <w:lang w:val="sk-SK"/>
        </w:rPr>
        <w:t>: Subdodávatelia</w:t>
      </w:r>
    </w:p>
    <w:p w14:paraId="1DB72B09" w14:textId="77777777" w:rsidR="008F5808" w:rsidRDefault="008F5808">
      <w:pPr>
        <w:ind w:left="426" w:hanging="426"/>
        <w:rPr>
          <w:rFonts w:ascii="Arial Narrow" w:hAnsi="Arial Narrow"/>
          <w:sz w:val="22"/>
          <w:szCs w:val="22"/>
        </w:rPr>
      </w:pPr>
    </w:p>
    <w:p w14:paraId="16FABF61" w14:textId="77777777" w:rsidR="008F5808" w:rsidRDefault="008F5808">
      <w:pPr>
        <w:pStyle w:val="Standard"/>
        <w:ind w:left="426" w:hanging="426"/>
        <w:rPr>
          <w:rFonts w:ascii="Arial Narrow" w:hAnsi="Arial Narrow"/>
          <w:i/>
          <w:sz w:val="22"/>
          <w:szCs w:val="22"/>
          <w:lang w:val="sk-SK"/>
        </w:rPr>
      </w:pPr>
    </w:p>
    <w:tbl>
      <w:tblPr>
        <w:tblW w:w="9072" w:type="dxa"/>
        <w:jc w:val="center"/>
        <w:tblLayout w:type="fixed"/>
        <w:tblCellMar>
          <w:left w:w="10" w:type="dxa"/>
          <w:right w:w="10" w:type="dxa"/>
        </w:tblCellMar>
        <w:tblLook w:val="04A0" w:firstRow="1" w:lastRow="0" w:firstColumn="1" w:lastColumn="0" w:noHBand="0" w:noVBand="1"/>
      </w:tblPr>
      <w:tblGrid>
        <w:gridCol w:w="2974"/>
        <w:gridCol w:w="2129"/>
        <w:gridCol w:w="1700"/>
        <w:gridCol w:w="2269"/>
      </w:tblGrid>
      <w:tr w:rsidR="008F5808" w14:paraId="637DA739" w14:textId="77777777">
        <w:trPr>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8CAE2D" w14:textId="77777777" w:rsidR="008F5808" w:rsidRDefault="00F80FF8">
            <w:pPr>
              <w:pStyle w:val="Tabulka-1"/>
              <w:ind w:left="426" w:hanging="426"/>
              <w:rPr>
                <w:rFonts w:ascii="Arial Narrow" w:hAnsi="Arial Narrow"/>
              </w:rPr>
            </w:pPr>
            <w:r>
              <w:rPr>
                <w:rFonts w:ascii="Arial Narrow" w:hAnsi="Arial Narrow"/>
              </w:rPr>
              <w:t>Subdodávateľ</w:t>
            </w:r>
          </w:p>
          <w:p w14:paraId="2C02C832" w14:textId="77777777" w:rsidR="008F5808" w:rsidRDefault="00F80FF8">
            <w:pPr>
              <w:pStyle w:val="Tabulka-1"/>
              <w:ind w:left="426" w:hanging="426"/>
              <w:rPr>
                <w:rFonts w:ascii="Arial Narrow" w:hAnsi="Arial Narrow"/>
              </w:rPr>
            </w:pPr>
            <w:r>
              <w:rPr>
                <w:rFonts w:ascii="Arial Narrow" w:hAnsi="Arial Narrow"/>
              </w:rPr>
              <w:t>(názov, sídlo, IČO)</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C6E376" w14:textId="77777777" w:rsidR="008F5808" w:rsidRDefault="00F80FF8">
            <w:pPr>
              <w:pStyle w:val="Tabulka-1"/>
              <w:ind w:left="426" w:hanging="426"/>
              <w:rPr>
                <w:rFonts w:ascii="Arial Narrow" w:hAnsi="Arial Narrow"/>
              </w:rPr>
            </w:pPr>
            <w:r>
              <w:rPr>
                <w:rFonts w:ascii="Arial Narrow" w:hAnsi="Arial Narrow"/>
              </w:rPr>
              <w:t>Predmet subdodávky</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10C94F" w14:textId="77777777" w:rsidR="008F5808" w:rsidRDefault="00F80FF8">
            <w:pPr>
              <w:pStyle w:val="Tabulka-1"/>
              <w:ind w:left="426" w:hanging="426"/>
              <w:rPr>
                <w:rFonts w:ascii="Arial Narrow" w:hAnsi="Arial Narrow"/>
              </w:rPr>
            </w:pPr>
            <w:r>
              <w:rPr>
                <w:rFonts w:ascii="Arial Narrow" w:hAnsi="Arial Narrow"/>
              </w:rPr>
              <w:t>Predpokladaný podiel zákazky zadávaný subdodávateľovi</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07B252" w14:textId="77777777" w:rsidR="008F5808" w:rsidRDefault="00F80FF8">
            <w:pPr>
              <w:pStyle w:val="Tabulka-1"/>
              <w:ind w:left="426" w:hanging="426"/>
              <w:rPr>
                <w:rFonts w:ascii="Arial Narrow" w:hAnsi="Arial Narrow"/>
              </w:rPr>
            </w:pPr>
            <w:r>
              <w:rPr>
                <w:rFonts w:ascii="Arial Narrow" w:hAnsi="Arial Narrow"/>
              </w:rPr>
              <w:t>Osoba oprávnená konať za subdodávateľa</w:t>
            </w:r>
          </w:p>
          <w:p w14:paraId="7B50BD5E" w14:textId="77777777" w:rsidR="008F5808" w:rsidRDefault="00F80FF8">
            <w:pPr>
              <w:pStyle w:val="Tabulka-1"/>
              <w:ind w:left="426" w:hanging="426"/>
              <w:rPr>
                <w:rFonts w:ascii="Arial Narrow" w:hAnsi="Arial Narrow"/>
              </w:rPr>
            </w:pPr>
            <w:r>
              <w:rPr>
                <w:rFonts w:ascii="Arial Narrow" w:hAnsi="Arial Narrow"/>
              </w:rPr>
              <w:t>(meno a priezvisko, adresa pobytu, dátum narodenia)</w:t>
            </w:r>
          </w:p>
        </w:tc>
      </w:tr>
      <w:tr w:rsidR="008F5808" w14:paraId="3078E2D2" w14:textId="77777777">
        <w:trPr>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851B15" w14:textId="77777777" w:rsidR="008F5808" w:rsidRDefault="008F5808">
            <w:pPr>
              <w:pStyle w:val="Tabulka-1"/>
              <w:ind w:left="426" w:hanging="426"/>
              <w:rPr>
                <w:rFonts w:ascii="Arial Narrow" w:hAnsi="Arial Narrow"/>
                <w:shd w:val="clear" w:color="auto" w:fill="FFFF0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6CEB9E" w14:textId="77777777" w:rsidR="008F5808" w:rsidRDefault="008F5808">
            <w:pPr>
              <w:pStyle w:val="Tabulka-1"/>
              <w:ind w:left="426" w:hanging="426"/>
              <w:rPr>
                <w:rFonts w:ascii="Arial Narrow" w:hAnsi="Arial Narrow"/>
                <w:shd w:val="clear" w:color="auto" w:fill="FFFF0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97D0F5" w14:textId="77777777" w:rsidR="008F5808" w:rsidRDefault="008F5808">
            <w:pPr>
              <w:pStyle w:val="Tabulka-1"/>
              <w:ind w:left="426" w:hanging="426"/>
              <w:rPr>
                <w:rFonts w:ascii="Arial Narrow" w:hAnsi="Arial Narrow"/>
                <w:shd w:val="clear" w:color="auto" w:fill="FFFF00"/>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382890" w14:textId="77777777" w:rsidR="008F5808" w:rsidRDefault="008F5808">
            <w:pPr>
              <w:pStyle w:val="Tabulka-1"/>
              <w:ind w:left="426" w:hanging="426"/>
              <w:rPr>
                <w:rFonts w:ascii="Arial Narrow" w:hAnsi="Arial Narrow"/>
                <w:shd w:val="clear" w:color="auto" w:fill="FFFF00"/>
              </w:rPr>
            </w:pPr>
          </w:p>
        </w:tc>
      </w:tr>
      <w:tr w:rsidR="008F5808" w14:paraId="5094CCFD" w14:textId="77777777">
        <w:trPr>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A26935" w14:textId="77777777" w:rsidR="008F5808" w:rsidRDefault="008F5808">
            <w:pPr>
              <w:pStyle w:val="Tabulka-1"/>
              <w:ind w:left="426" w:hanging="426"/>
              <w:rPr>
                <w:rFonts w:ascii="Arial Narrow" w:hAnsi="Arial Narrow"/>
                <w:shd w:val="clear" w:color="auto" w:fill="FFFF0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AAE4B3" w14:textId="77777777" w:rsidR="008F5808" w:rsidRDefault="008F5808">
            <w:pPr>
              <w:pStyle w:val="Tabulka-1"/>
              <w:ind w:left="426" w:hanging="426"/>
              <w:rPr>
                <w:rFonts w:ascii="Arial Narrow" w:hAnsi="Arial Narrow"/>
                <w:shd w:val="clear" w:color="auto" w:fill="FFFF0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14AE0D" w14:textId="77777777" w:rsidR="008F5808" w:rsidRDefault="008F5808">
            <w:pPr>
              <w:pStyle w:val="Tabulka-1"/>
              <w:ind w:left="426" w:hanging="426"/>
              <w:rPr>
                <w:rFonts w:ascii="Arial Narrow" w:hAnsi="Arial Narrow"/>
                <w:shd w:val="clear" w:color="auto" w:fill="FFFF00"/>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65E87D" w14:textId="77777777" w:rsidR="008F5808" w:rsidRDefault="008F5808">
            <w:pPr>
              <w:pStyle w:val="Tabulka-1"/>
              <w:ind w:left="426" w:hanging="426"/>
              <w:rPr>
                <w:rFonts w:ascii="Arial Narrow" w:hAnsi="Arial Narrow"/>
                <w:shd w:val="clear" w:color="auto" w:fill="FFFF00"/>
              </w:rPr>
            </w:pPr>
          </w:p>
        </w:tc>
      </w:tr>
      <w:tr w:rsidR="008F5808" w14:paraId="0C79128F" w14:textId="77777777">
        <w:trPr>
          <w:jc w:val="center"/>
        </w:trPr>
        <w:tc>
          <w:tcPr>
            <w:tcW w:w="29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88EDFC" w14:textId="77777777" w:rsidR="008F5808" w:rsidRDefault="008F5808">
            <w:pPr>
              <w:pStyle w:val="Tabulka-1"/>
              <w:ind w:left="426" w:hanging="426"/>
              <w:rPr>
                <w:rFonts w:ascii="Arial Narrow" w:hAnsi="Arial Narrow"/>
                <w:shd w:val="clear" w:color="auto" w:fill="FFFF0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1EC1D9" w14:textId="77777777" w:rsidR="008F5808" w:rsidRDefault="008F5808">
            <w:pPr>
              <w:pStyle w:val="Tabulka-1"/>
              <w:ind w:left="426" w:hanging="426"/>
              <w:rPr>
                <w:rFonts w:ascii="Arial Narrow" w:hAnsi="Arial Narrow"/>
                <w:shd w:val="clear" w:color="auto" w:fill="FFFF0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FF91DA" w14:textId="77777777" w:rsidR="008F5808" w:rsidRDefault="008F5808">
            <w:pPr>
              <w:pStyle w:val="Tabulka-1"/>
              <w:ind w:left="426" w:hanging="426"/>
              <w:rPr>
                <w:rFonts w:ascii="Arial Narrow" w:hAnsi="Arial Narrow"/>
                <w:shd w:val="clear" w:color="auto" w:fill="FFFF00"/>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8B20DF" w14:textId="77777777" w:rsidR="008F5808" w:rsidRDefault="008F5808">
            <w:pPr>
              <w:pStyle w:val="Tabulka-1"/>
              <w:ind w:left="426" w:hanging="426"/>
              <w:rPr>
                <w:rFonts w:ascii="Arial Narrow" w:hAnsi="Arial Narrow"/>
                <w:shd w:val="clear" w:color="auto" w:fill="FFFF00"/>
              </w:rPr>
            </w:pPr>
          </w:p>
        </w:tc>
      </w:tr>
    </w:tbl>
    <w:p w14:paraId="1BC9C20E" w14:textId="77777777" w:rsidR="008F5808" w:rsidRDefault="008F5808">
      <w:pPr>
        <w:pStyle w:val="Standard"/>
        <w:ind w:left="426" w:hanging="426"/>
        <w:rPr>
          <w:rFonts w:ascii="Arial Narrow" w:hAnsi="Arial Narrow"/>
          <w:sz w:val="22"/>
          <w:szCs w:val="22"/>
          <w:shd w:val="clear" w:color="auto" w:fill="FFFF00"/>
          <w:lang w:val="sk-SK"/>
        </w:rPr>
      </w:pPr>
    </w:p>
    <w:p w14:paraId="26265F37" w14:textId="77777777" w:rsidR="008F5808" w:rsidRDefault="008F5808">
      <w:pPr>
        <w:pStyle w:val="Nzov"/>
        <w:ind w:left="426" w:hanging="426"/>
        <w:jc w:val="left"/>
        <w:rPr>
          <w:rFonts w:ascii="Arial Narrow" w:eastAsia="Calibri" w:hAnsi="Arial Narrow" w:cs="Times New Roman"/>
          <w:sz w:val="22"/>
          <w:szCs w:val="22"/>
          <w:lang w:eastAsia="en-US"/>
        </w:rPr>
      </w:pPr>
    </w:p>
    <w:sectPr w:rsidR="008F5808">
      <w:headerReference w:type="default" r:id="rId7"/>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2A3E" w14:textId="77777777" w:rsidR="000278F3" w:rsidRDefault="000278F3">
      <w:r>
        <w:separator/>
      </w:r>
    </w:p>
  </w:endnote>
  <w:endnote w:type="continuationSeparator" w:id="0">
    <w:p w14:paraId="300885C6" w14:textId="77777777" w:rsidR="000278F3" w:rsidRDefault="0002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576A" w14:textId="77777777" w:rsidR="00561AB3" w:rsidRPr="00654697" w:rsidRDefault="00651FF4" w:rsidP="004C6E3C">
    <w:pPr>
      <w:pStyle w:val="Pta"/>
      <w:jc w:val="right"/>
    </w:pPr>
    <w:r>
      <w:rPr>
        <w:rStyle w:val="slostrany"/>
      </w:rPr>
      <w:fldChar w:fldCharType="begin"/>
    </w:r>
    <w:r w:rsidR="00561AB3">
      <w:rPr>
        <w:rStyle w:val="slostrany"/>
      </w:rPr>
      <w:instrText xml:space="preserve"> PAGE </w:instrText>
    </w:r>
    <w:r>
      <w:rPr>
        <w:rStyle w:val="slostrany"/>
      </w:rPr>
      <w:fldChar w:fldCharType="separate"/>
    </w:r>
    <w:r w:rsidR="00CD45A2">
      <w:rPr>
        <w:rStyle w:val="slostrany"/>
        <w:noProof/>
      </w:rPr>
      <w:t>8</w:t>
    </w:r>
    <w:r>
      <w:rPr>
        <w:rStyle w:val="slostrany"/>
      </w:rPr>
      <w:fldChar w:fldCharType="end"/>
    </w:r>
    <w:r w:rsidR="00561AB3">
      <w:rPr>
        <w:rStyle w:val="slostrany"/>
      </w:rPr>
      <w:t>/</w:t>
    </w:r>
    <w:r>
      <w:rPr>
        <w:rStyle w:val="slostrany"/>
      </w:rPr>
      <w:fldChar w:fldCharType="begin"/>
    </w:r>
    <w:r w:rsidR="00561AB3">
      <w:rPr>
        <w:rStyle w:val="slostrany"/>
      </w:rPr>
      <w:instrText xml:space="preserve"> NUMPAGES </w:instrText>
    </w:r>
    <w:r>
      <w:rPr>
        <w:rStyle w:val="slostrany"/>
      </w:rPr>
      <w:fldChar w:fldCharType="separate"/>
    </w:r>
    <w:r w:rsidR="00CD45A2">
      <w:rPr>
        <w:rStyle w:val="slostrany"/>
        <w:noProof/>
      </w:rPr>
      <w:t>8</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FAD7" w14:textId="77777777" w:rsidR="000278F3" w:rsidRDefault="000278F3">
      <w:r>
        <w:separator/>
      </w:r>
    </w:p>
  </w:footnote>
  <w:footnote w:type="continuationSeparator" w:id="0">
    <w:p w14:paraId="0B1D9A0A" w14:textId="77777777" w:rsidR="000278F3" w:rsidRDefault="0002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167" w14:textId="70B1FA4E" w:rsidR="00602E3E" w:rsidRPr="000017CB" w:rsidRDefault="00602E3E" w:rsidP="00602E3E">
    <w:pPr>
      <w:pStyle w:val="Hlavika"/>
      <w:jc w:val="right"/>
    </w:pPr>
    <w:r w:rsidRPr="000A7CE7">
      <w:rPr>
        <w:i/>
        <w:sz w:val="22"/>
      </w:rPr>
      <w:t xml:space="preserve">Príloha č. </w:t>
    </w:r>
    <w:r w:rsidR="00BC0A57" w:rsidRPr="000A7CE7">
      <w:rPr>
        <w:i/>
        <w:sz w:val="22"/>
      </w:rPr>
      <w:t>4</w:t>
    </w:r>
    <w:r w:rsidR="009A2092" w:rsidRPr="000A7CE7">
      <w:rPr>
        <w:i/>
        <w:sz w:val="22"/>
      </w:rPr>
      <w:t xml:space="preserve"> </w:t>
    </w:r>
    <w:r w:rsidR="00C56431" w:rsidRPr="000A7CE7">
      <w:rPr>
        <w:i/>
        <w:sz w:val="22"/>
      </w:rPr>
      <w:t>Výzvy na predloženie cenovej ponuky</w:t>
    </w:r>
    <w:r w:rsidRPr="000017CB">
      <w:rPr>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217"/>
    <w:multiLevelType w:val="hybridMultilevel"/>
    <w:tmpl w:val="28385638"/>
    <w:lvl w:ilvl="0" w:tplc="B0C4DE4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F33DA5"/>
    <w:multiLevelType w:val="multilevel"/>
    <w:tmpl w:val="17E87790"/>
    <w:lvl w:ilvl="0">
      <w:start w:val="10"/>
      <w:numFmt w:val="decimal"/>
      <w:lvlText w:val="%1"/>
      <w:lvlJc w:val="left"/>
      <w:pPr>
        <w:ind w:left="684" w:hanging="568"/>
      </w:pPr>
      <w:rPr>
        <w:rFonts w:hint="default"/>
      </w:rPr>
    </w:lvl>
    <w:lvl w:ilvl="1">
      <w:start w:val="1"/>
      <w:numFmt w:val="decimal"/>
      <w:lvlText w:val="%1.%2"/>
      <w:lvlJc w:val="left"/>
      <w:pPr>
        <w:ind w:left="684" w:hanging="568"/>
      </w:pPr>
      <w:rPr>
        <w:rFonts w:ascii="Arial" w:eastAsia="Arial" w:hAnsi="Arial" w:hint="default"/>
        <w:b/>
        <w:bCs/>
        <w:sz w:val="20"/>
        <w:szCs w:val="20"/>
      </w:rPr>
    </w:lvl>
    <w:lvl w:ilvl="2">
      <w:start w:val="1"/>
      <w:numFmt w:val="bullet"/>
      <w:lvlText w:val="-"/>
      <w:lvlJc w:val="left"/>
      <w:pPr>
        <w:ind w:left="968" w:hanging="284"/>
      </w:pPr>
      <w:rPr>
        <w:rFonts w:ascii="Arial" w:eastAsia="Arial" w:hAnsi="Arial" w:hint="default"/>
        <w:sz w:val="20"/>
        <w:szCs w:val="20"/>
      </w:rPr>
    </w:lvl>
    <w:lvl w:ilvl="3">
      <w:start w:val="1"/>
      <w:numFmt w:val="bullet"/>
      <w:lvlText w:val="•"/>
      <w:lvlJc w:val="left"/>
      <w:pPr>
        <w:ind w:left="2821" w:hanging="284"/>
      </w:pPr>
      <w:rPr>
        <w:rFonts w:hint="default"/>
      </w:rPr>
    </w:lvl>
    <w:lvl w:ilvl="4">
      <w:start w:val="1"/>
      <w:numFmt w:val="bullet"/>
      <w:lvlText w:val="•"/>
      <w:lvlJc w:val="left"/>
      <w:pPr>
        <w:ind w:left="3748" w:hanging="284"/>
      </w:pPr>
      <w:rPr>
        <w:rFonts w:hint="default"/>
      </w:rPr>
    </w:lvl>
    <w:lvl w:ilvl="5">
      <w:start w:val="1"/>
      <w:numFmt w:val="bullet"/>
      <w:lvlText w:val="•"/>
      <w:lvlJc w:val="left"/>
      <w:pPr>
        <w:ind w:left="4674" w:hanging="284"/>
      </w:pPr>
      <w:rPr>
        <w:rFonts w:hint="default"/>
      </w:rPr>
    </w:lvl>
    <w:lvl w:ilvl="6">
      <w:start w:val="1"/>
      <w:numFmt w:val="bullet"/>
      <w:lvlText w:val="•"/>
      <w:lvlJc w:val="left"/>
      <w:pPr>
        <w:ind w:left="5601" w:hanging="284"/>
      </w:pPr>
      <w:rPr>
        <w:rFonts w:hint="default"/>
      </w:rPr>
    </w:lvl>
    <w:lvl w:ilvl="7">
      <w:start w:val="1"/>
      <w:numFmt w:val="bullet"/>
      <w:lvlText w:val="•"/>
      <w:lvlJc w:val="left"/>
      <w:pPr>
        <w:ind w:left="6528" w:hanging="284"/>
      </w:pPr>
      <w:rPr>
        <w:rFonts w:hint="default"/>
      </w:rPr>
    </w:lvl>
    <w:lvl w:ilvl="8">
      <w:start w:val="1"/>
      <w:numFmt w:val="bullet"/>
      <w:lvlText w:val="•"/>
      <w:lvlJc w:val="left"/>
      <w:pPr>
        <w:ind w:left="7454" w:hanging="284"/>
      </w:pPr>
      <w:rPr>
        <w:rFonts w:hint="default"/>
      </w:rPr>
    </w:lvl>
  </w:abstractNum>
  <w:abstractNum w:abstractNumId="2" w15:restartNumberingAfterBreak="0">
    <w:nsid w:val="0C914F24"/>
    <w:multiLevelType w:val="multilevel"/>
    <w:tmpl w:val="A482ABE6"/>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BB71AC"/>
    <w:multiLevelType w:val="singleLevel"/>
    <w:tmpl w:val="F6EC66FA"/>
    <w:lvl w:ilvl="0">
      <w:start w:val="1"/>
      <w:numFmt w:val="decimal"/>
      <w:pStyle w:val="Cislovanie"/>
      <w:lvlText w:val="%1."/>
      <w:lvlJc w:val="left"/>
      <w:pPr>
        <w:tabs>
          <w:tab w:val="num" w:pos="360"/>
        </w:tabs>
        <w:ind w:left="360" w:hanging="360"/>
      </w:pPr>
    </w:lvl>
  </w:abstractNum>
  <w:abstractNum w:abstractNumId="4" w15:restartNumberingAfterBreak="0">
    <w:nsid w:val="12B13CAA"/>
    <w:multiLevelType w:val="multilevel"/>
    <w:tmpl w:val="4A6C8EAC"/>
    <w:lvl w:ilvl="0">
      <w:start w:val="3"/>
      <w:numFmt w:val="decimal"/>
      <w:lvlText w:val="%1"/>
      <w:lvlJc w:val="left"/>
      <w:pPr>
        <w:ind w:left="684" w:hanging="568"/>
      </w:pPr>
      <w:rPr>
        <w:rFonts w:hint="default"/>
      </w:rPr>
    </w:lvl>
    <w:lvl w:ilvl="1">
      <w:start w:val="1"/>
      <w:numFmt w:val="decimal"/>
      <w:lvlText w:val="%1.%2"/>
      <w:lvlJc w:val="left"/>
      <w:pPr>
        <w:ind w:left="684" w:hanging="568"/>
      </w:pPr>
      <w:rPr>
        <w:rFonts w:ascii="Arial" w:eastAsia="Arial" w:hAnsi="Arial" w:hint="default"/>
        <w:b/>
        <w:bCs/>
        <w:sz w:val="20"/>
        <w:szCs w:val="20"/>
      </w:rPr>
    </w:lvl>
    <w:lvl w:ilvl="2">
      <w:start w:val="1"/>
      <w:numFmt w:val="lowerLetter"/>
      <w:lvlText w:val="%3)"/>
      <w:lvlJc w:val="left"/>
      <w:pPr>
        <w:ind w:left="1265" w:hanging="361"/>
      </w:pPr>
      <w:rPr>
        <w:rFonts w:ascii="Arial" w:eastAsia="Arial" w:hAnsi="Arial" w:hint="default"/>
        <w:sz w:val="20"/>
        <w:szCs w:val="20"/>
      </w:rPr>
    </w:lvl>
    <w:lvl w:ilvl="3">
      <w:start w:val="1"/>
      <w:numFmt w:val="bullet"/>
      <w:lvlText w:val="•"/>
      <w:lvlJc w:val="left"/>
      <w:pPr>
        <w:ind w:left="3052" w:hanging="361"/>
      </w:pPr>
      <w:rPr>
        <w:rFonts w:hint="default"/>
      </w:rPr>
    </w:lvl>
    <w:lvl w:ilvl="4">
      <w:start w:val="1"/>
      <w:numFmt w:val="bullet"/>
      <w:lvlText w:val="•"/>
      <w:lvlJc w:val="left"/>
      <w:pPr>
        <w:ind w:left="3946" w:hanging="361"/>
      </w:pPr>
      <w:rPr>
        <w:rFonts w:hint="default"/>
      </w:rPr>
    </w:lvl>
    <w:lvl w:ilvl="5">
      <w:start w:val="1"/>
      <w:numFmt w:val="bullet"/>
      <w:lvlText w:val="•"/>
      <w:lvlJc w:val="left"/>
      <w:pPr>
        <w:ind w:left="4839" w:hanging="361"/>
      </w:pPr>
      <w:rPr>
        <w:rFonts w:hint="default"/>
      </w:rPr>
    </w:lvl>
    <w:lvl w:ilvl="6">
      <w:start w:val="1"/>
      <w:numFmt w:val="bullet"/>
      <w:lvlText w:val="•"/>
      <w:lvlJc w:val="left"/>
      <w:pPr>
        <w:ind w:left="5733" w:hanging="361"/>
      </w:pPr>
      <w:rPr>
        <w:rFonts w:hint="default"/>
      </w:rPr>
    </w:lvl>
    <w:lvl w:ilvl="7">
      <w:start w:val="1"/>
      <w:numFmt w:val="bullet"/>
      <w:lvlText w:val="•"/>
      <w:lvlJc w:val="left"/>
      <w:pPr>
        <w:ind w:left="6627" w:hanging="361"/>
      </w:pPr>
      <w:rPr>
        <w:rFonts w:hint="default"/>
      </w:rPr>
    </w:lvl>
    <w:lvl w:ilvl="8">
      <w:start w:val="1"/>
      <w:numFmt w:val="bullet"/>
      <w:lvlText w:val="•"/>
      <w:lvlJc w:val="left"/>
      <w:pPr>
        <w:ind w:left="7520" w:hanging="361"/>
      </w:pPr>
      <w:rPr>
        <w:rFonts w:hint="default"/>
      </w:rPr>
    </w:lvl>
  </w:abstractNum>
  <w:abstractNum w:abstractNumId="5" w15:restartNumberingAfterBreak="0">
    <w:nsid w:val="16945B74"/>
    <w:multiLevelType w:val="hybridMultilevel"/>
    <w:tmpl w:val="2F90232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EB1B23"/>
    <w:multiLevelType w:val="hybridMultilevel"/>
    <w:tmpl w:val="C2AAA6C6"/>
    <w:lvl w:ilvl="0" w:tplc="CFE2B7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F2760D7"/>
    <w:multiLevelType w:val="hybridMultilevel"/>
    <w:tmpl w:val="AAA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7F059A"/>
    <w:multiLevelType w:val="multilevel"/>
    <w:tmpl w:val="49BADDC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9" w15:restartNumberingAfterBreak="0">
    <w:nsid w:val="2BFA6198"/>
    <w:multiLevelType w:val="multilevel"/>
    <w:tmpl w:val="73784154"/>
    <w:lvl w:ilvl="0">
      <w:start w:val="4"/>
      <w:numFmt w:val="decimal"/>
      <w:lvlText w:val="%1"/>
      <w:lvlJc w:val="left"/>
      <w:pPr>
        <w:ind w:left="684" w:hanging="568"/>
      </w:pPr>
      <w:rPr>
        <w:rFonts w:hint="default"/>
      </w:rPr>
    </w:lvl>
    <w:lvl w:ilvl="1">
      <w:start w:val="1"/>
      <w:numFmt w:val="decimal"/>
      <w:lvlText w:val="%1.%2"/>
      <w:lvlJc w:val="left"/>
      <w:pPr>
        <w:ind w:left="684" w:hanging="568"/>
      </w:pPr>
      <w:rPr>
        <w:rFonts w:ascii="Arial" w:eastAsia="Arial" w:hAnsi="Arial" w:hint="default"/>
        <w:b/>
        <w:bCs/>
        <w:sz w:val="20"/>
        <w:szCs w:val="20"/>
      </w:rPr>
    </w:lvl>
    <w:lvl w:ilvl="2">
      <w:start w:val="1"/>
      <w:numFmt w:val="bullet"/>
      <w:lvlText w:val="-"/>
      <w:lvlJc w:val="left"/>
      <w:pPr>
        <w:ind w:left="1405" w:hanging="360"/>
      </w:pPr>
      <w:rPr>
        <w:rFonts w:ascii="Arial" w:eastAsia="Arial" w:hAnsi="Arial" w:hint="default"/>
        <w:sz w:val="20"/>
        <w:szCs w:val="20"/>
      </w:rPr>
    </w:lvl>
    <w:lvl w:ilvl="3">
      <w:start w:val="1"/>
      <w:numFmt w:val="bullet"/>
      <w:lvlText w:val="•"/>
      <w:lvlJc w:val="left"/>
      <w:pPr>
        <w:ind w:left="3161" w:hanging="360"/>
      </w:pPr>
      <w:rPr>
        <w:rFonts w:hint="default"/>
      </w:rPr>
    </w:lvl>
    <w:lvl w:ilvl="4">
      <w:start w:val="1"/>
      <w:numFmt w:val="bullet"/>
      <w:lvlText w:val="•"/>
      <w:lvlJc w:val="left"/>
      <w:pPr>
        <w:ind w:left="4039" w:hanging="360"/>
      </w:pPr>
      <w:rPr>
        <w:rFonts w:hint="default"/>
      </w:rPr>
    </w:lvl>
    <w:lvl w:ilvl="5">
      <w:start w:val="1"/>
      <w:numFmt w:val="bullet"/>
      <w:lvlText w:val="•"/>
      <w:lvlJc w:val="left"/>
      <w:pPr>
        <w:ind w:left="4917" w:hanging="360"/>
      </w:pPr>
      <w:rPr>
        <w:rFonts w:hint="default"/>
      </w:rPr>
    </w:lvl>
    <w:lvl w:ilvl="6">
      <w:start w:val="1"/>
      <w:numFmt w:val="bullet"/>
      <w:lvlText w:val="•"/>
      <w:lvlJc w:val="left"/>
      <w:pPr>
        <w:ind w:left="5795"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51" w:hanging="360"/>
      </w:pPr>
      <w:rPr>
        <w:rFonts w:hint="default"/>
      </w:rPr>
    </w:lvl>
  </w:abstractNum>
  <w:abstractNum w:abstractNumId="10" w15:restartNumberingAfterBreak="0">
    <w:nsid w:val="2D751D9D"/>
    <w:multiLevelType w:val="hybridMultilevel"/>
    <w:tmpl w:val="95D47944"/>
    <w:lvl w:ilvl="0" w:tplc="7A42A46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A467D2"/>
    <w:multiLevelType w:val="multilevel"/>
    <w:tmpl w:val="41B05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35672A"/>
    <w:multiLevelType w:val="hybridMultilevel"/>
    <w:tmpl w:val="BED6A1B2"/>
    <w:lvl w:ilvl="0" w:tplc="C248B6C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211"/>
        </w:tabs>
        <w:ind w:left="1211"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3A1E507F"/>
    <w:multiLevelType w:val="multilevel"/>
    <w:tmpl w:val="C760454C"/>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3E32372A"/>
    <w:multiLevelType w:val="multilevel"/>
    <w:tmpl w:val="B31E3668"/>
    <w:lvl w:ilvl="0">
      <w:start w:val="9"/>
      <w:numFmt w:val="decimal"/>
      <w:lvlText w:val="%1"/>
      <w:lvlJc w:val="left"/>
      <w:pPr>
        <w:ind w:left="684" w:hanging="568"/>
      </w:pPr>
      <w:rPr>
        <w:rFonts w:hint="default"/>
      </w:rPr>
    </w:lvl>
    <w:lvl w:ilvl="1">
      <w:start w:val="1"/>
      <w:numFmt w:val="decimal"/>
      <w:lvlText w:val="%1.%2"/>
      <w:lvlJc w:val="left"/>
      <w:pPr>
        <w:ind w:left="684" w:hanging="568"/>
      </w:pPr>
      <w:rPr>
        <w:rFonts w:ascii="Arial" w:eastAsia="Arial" w:hAnsi="Arial" w:hint="default"/>
        <w:b/>
        <w:bCs/>
        <w:sz w:val="20"/>
        <w:szCs w:val="20"/>
      </w:rPr>
    </w:lvl>
    <w:lvl w:ilvl="2">
      <w:start w:val="1"/>
      <w:numFmt w:val="lowerLetter"/>
      <w:lvlText w:val="%3)"/>
      <w:lvlJc w:val="left"/>
      <w:pPr>
        <w:ind w:left="1265" w:hanging="361"/>
      </w:pPr>
      <w:rPr>
        <w:rFonts w:ascii="Arial" w:eastAsia="Arial" w:hAnsi="Arial" w:hint="default"/>
        <w:sz w:val="20"/>
        <w:szCs w:val="20"/>
      </w:rPr>
    </w:lvl>
    <w:lvl w:ilvl="3">
      <w:start w:val="1"/>
      <w:numFmt w:val="bullet"/>
      <w:lvlText w:val="•"/>
      <w:lvlJc w:val="left"/>
      <w:pPr>
        <w:ind w:left="3052" w:hanging="361"/>
      </w:pPr>
      <w:rPr>
        <w:rFonts w:hint="default"/>
      </w:rPr>
    </w:lvl>
    <w:lvl w:ilvl="4">
      <w:start w:val="1"/>
      <w:numFmt w:val="bullet"/>
      <w:lvlText w:val="•"/>
      <w:lvlJc w:val="left"/>
      <w:pPr>
        <w:ind w:left="3946" w:hanging="361"/>
      </w:pPr>
      <w:rPr>
        <w:rFonts w:hint="default"/>
      </w:rPr>
    </w:lvl>
    <w:lvl w:ilvl="5">
      <w:start w:val="1"/>
      <w:numFmt w:val="bullet"/>
      <w:lvlText w:val="•"/>
      <w:lvlJc w:val="left"/>
      <w:pPr>
        <w:ind w:left="4839" w:hanging="361"/>
      </w:pPr>
      <w:rPr>
        <w:rFonts w:hint="default"/>
      </w:rPr>
    </w:lvl>
    <w:lvl w:ilvl="6">
      <w:start w:val="1"/>
      <w:numFmt w:val="bullet"/>
      <w:lvlText w:val="•"/>
      <w:lvlJc w:val="left"/>
      <w:pPr>
        <w:ind w:left="5733" w:hanging="361"/>
      </w:pPr>
      <w:rPr>
        <w:rFonts w:hint="default"/>
      </w:rPr>
    </w:lvl>
    <w:lvl w:ilvl="7">
      <w:start w:val="1"/>
      <w:numFmt w:val="bullet"/>
      <w:lvlText w:val="•"/>
      <w:lvlJc w:val="left"/>
      <w:pPr>
        <w:ind w:left="6627" w:hanging="361"/>
      </w:pPr>
      <w:rPr>
        <w:rFonts w:hint="default"/>
      </w:rPr>
    </w:lvl>
    <w:lvl w:ilvl="8">
      <w:start w:val="1"/>
      <w:numFmt w:val="bullet"/>
      <w:lvlText w:val="•"/>
      <w:lvlJc w:val="left"/>
      <w:pPr>
        <w:ind w:left="7520" w:hanging="361"/>
      </w:pPr>
      <w:rPr>
        <w:rFonts w:hint="default"/>
      </w:rPr>
    </w:lvl>
  </w:abstractNum>
  <w:abstractNum w:abstractNumId="15" w15:restartNumberingAfterBreak="0">
    <w:nsid w:val="3E655EAC"/>
    <w:multiLevelType w:val="hybridMultilevel"/>
    <w:tmpl w:val="B58C6222"/>
    <w:lvl w:ilvl="0" w:tplc="E0269F6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0745722"/>
    <w:multiLevelType w:val="multilevel"/>
    <w:tmpl w:val="DCB46F26"/>
    <w:styleLink w:val="WWNum10"/>
    <w:lvl w:ilvl="0">
      <w:start w:val="1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D45754"/>
    <w:multiLevelType w:val="hybridMultilevel"/>
    <w:tmpl w:val="E266F99A"/>
    <w:lvl w:ilvl="0" w:tplc="3880D6F2">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434C05AF"/>
    <w:multiLevelType w:val="hybridMultilevel"/>
    <w:tmpl w:val="DA44E23E"/>
    <w:lvl w:ilvl="0" w:tplc="722434F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9" w15:restartNumberingAfterBreak="0">
    <w:nsid w:val="46FE39A1"/>
    <w:multiLevelType w:val="hybridMultilevel"/>
    <w:tmpl w:val="E54A0842"/>
    <w:lvl w:ilvl="0" w:tplc="28769614">
      <w:start w:val="1"/>
      <w:numFmt w:val="decimal"/>
      <w:lvlText w:val="(%1)"/>
      <w:lvlJc w:val="left"/>
      <w:pPr>
        <w:ind w:left="4759" w:hanging="360"/>
      </w:pPr>
      <w:rPr>
        <w:rFonts w:hint="default"/>
      </w:rPr>
    </w:lvl>
    <w:lvl w:ilvl="1" w:tplc="041B0019" w:tentative="1">
      <w:start w:val="1"/>
      <w:numFmt w:val="lowerLetter"/>
      <w:lvlText w:val="%2."/>
      <w:lvlJc w:val="left"/>
      <w:pPr>
        <w:ind w:left="5479" w:hanging="360"/>
      </w:pPr>
    </w:lvl>
    <w:lvl w:ilvl="2" w:tplc="041B001B" w:tentative="1">
      <w:start w:val="1"/>
      <w:numFmt w:val="lowerRoman"/>
      <w:lvlText w:val="%3."/>
      <w:lvlJc w:val="right"/>
      <w:pPr>
        <w:ind w:left="6199" w:hanging="180"/>
      </w:pPr>
    </w:lvl>
    <w:lvl w:ilvl="3" w:tplc="041B000F" w:tentative="1">
      <w:start w:val="1"/>
      <w:numFmt w:val="decimal"/>
      <w:lvlText w:val="%4."/>
      <w:lvlJc w:val="left"/>
      <w:pPr>
        <w:ind w:left="6919" w:hanging="360"/>
      </w:pPr>
    </w:lvl>
    <w:lvl w:ilvl="4" w:tplc="041B0019" w:tentative="1">
      <w:start w:val="1"/>
      <w:numFmt w:val="lowerLetter"/>
      <w:lvlText w:val="%5."/>
      <w:lvlJc w:val="left"/>
      <w:pPr>
        <w:ind w:left="7639" w:hanging="360"/>
      </w:pPr>
    </w:lvl>
    <w:lvl w:ilvl="5" w:tplc="041B001B" w:tentative="1">
      <w:start w:val="1"/>
      <w:numFmt w:val="lowerRoman"/>
      <w:lvlText w:val="%6."/>
      <w:lvlJc w:val="right"/>
      <w:pPr>
        <w:ind w:left="8359" w:hanging="180"/>
      </w:pPr>
    </w:lvl>
    <w:lvl w:ilvl="6" w:tplc="041B000F" w:tentative="1">
      <w:start w:val="1"/>
      <w:numFmt w:val="decimal"/>
      <w:lvlText w:val="%7."/>
      <w:lvlJc w:val="left"/>
      <w:pPr>
        <w:ind w:left="9079" w:hanging="360"/>
      </w:pPr>
    </w:lvl>
    <w:lvl w:ilvl="7" w:tplc="041B0019" w:tentative="1">
      <w:start w:val="1"/>
      <w:numFmt w:val="lowerLetter"/>
      <w:lvlText w:val="%8."/>
      <w:lvlJc w:val="left"/>
      <w:pPr>
        <w:ind w:left="9799" w:hanging="360"/>
      </w:pPr>
    </w:lvl>
    <w:lvl w:ilvl="8" w:tplc="041B001B" w:tentative="1">
      <w:start w:val="1"/>
      <w:numFmt w:val="lowerRoman"/>
      <w:lvlText w:val="%9."/>
      <w:lvlJc w:val="right"/>
      <w:pPr>
        <w:ind w:left="10519" w:hanging="180"/>
      </w:pPr>
    </w:lvl>
  </w:abstractNum>
  <w:abstractNum w:abstractNumId="20" w15:restartNumberingAfterBreak="0">
    <w:nsid w:val="4DE209BE"/>
    <w:multiLevelType w:val="hybridMultilevel"/>
    <w:tmpl w:val="3E8CDD58"/>
    <w:lvl w:ilvl="0" w:tplc="FC1ECB9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A20733"/>
    <w:multiLevelType w:val="hybridMultilevel"/>
    <w:tmpl w:val="DDC2E59E"/>
    <w:lvl w:ilvl="0" w:tplc="9418DFD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9BF4375"/>
    <w:multiLevelType w:val="multilevel"/>
    <w:tmpl w:val="CAB623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1B7B04"/>
    <w:multiLevelType w:val="hybridMultilevel"/>
    <w:tmpl w:val="64CA31B6"/>
    <w:lvl w:ilvl="0" w:tplc="6718604E">
      <w:start w:val="1"/>
      <w:numFmt w:val="decimal"/>
      <w:lvlText w:val="(%1)"/>
      <w:lvlJc w:val="left"/>
      <w:pPr>
        <w:tabs>
          <w:tab w:val="num" w:pos="360"/>
        </w:tabs>
        <w:ind w:left="360" w:hanging="360"/>
      </w:pPr>
      <w:rPr>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4" w15:restartNumberingAfterBreak="0">
    <w:nsid w:val="5D001902"/>
    <w:multiLevelType w:val="hybridMultilevel"/>
    <w:tmpl w:val="D694760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0A27856"/>
    <w:multiLevelType w:val="hybridMultilevel"/>
    <w:tmpl w:val="9796F7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14E3E9E"/>
    <w:multiLevelType w:val="multilevel"/>
    <w:tmpl w:val="96FCE19E"/>
    <w:lvl w:ilvl="0">
      <w:start w:val="1"/>
      <w:numFmt w:val="upperRoman"/>
      <w:pStyle w:val="tlNadpis112ptNiejeKapitlky"/>
      <w:suff w:val="nothing"/>
      <w:lvlText w:val="Článok %1."/>
      <w:lvlJc w:val="left"/>
      <w:pPr>
        <w:ind w:left="5394"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Arial Narrow" w:eastAsia="Times New Roman" w:hAnsi="Arial Narrow" w:cs="Times New Roman" w:hint="default"/>
        <w:b w:val="0"/>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7" w15:restartNumberingAfterBreak="0">
    <w:nsid w:val="63B55849"/>
    <w:multiLevelType w:val="hybridMultilevel"/>
    <w:tmpl w:val="7BA87048"/>
    <w:lvl w:ilvl="0" w:tplc="A47CC7BA">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8378DE"/>
    <w:multiLevelType w:val="hybridMultilevel"/>
    <w:tmpl w:val="76DA223C"/>
    <w:lvl w:ilvl="0" w:tplc="CFE2B768">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5614911"/>
    <w:multiLevelType w:val="multilevel"/>
    <w:tmpl w:val="BCB2A6E2"/>
    <w:lvl w:ilvl="0">
      <w:start w:val="12"/>
      <w:numFmt w:val="decimal"/>
      <w:lvlText w:val="%1"/>
      <w:lvlJc w:val="left"/>
      <w:pPr>
        <w:ind w:left="465" w:hanging="465"/>
      </w:pPr>
      <w:rPr>
        <w:rFonts w:hint="default"/>
      </w:rPr>
    </w:lvl>
    <w:lvl w:ilvl="1">
      <w:start w:val="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7AAC71B1"/>
    <w:multiLevelType w:val="hybridMultilevel"/>
    <w:tmpl w:val="C1186D9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2"/>
  </w:num>
  <w:num w:numId="3">
    <w:abstractNumId w:val="26"/>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0"/>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
  </w:num>
  <w:num w:numId="31">
    <w:abstractNumId w:val="8"/>
  </w:num>
  <w:num w:numId="32">
    <w:abstractNumId w:val="24"/>
  </w:num>
  <w:num w:numId="33">
    <w:abstractNumId w:val="27"/>
  </w:num>
  <w:num w:numId="34">
    <w:abstractNumId w:val="5"/>
  </w:num>
  <w:num w:numId="35">
    <w:abstractNumId w:val="20"/>
  </w:num>
  <w:num w:numId="36">
    <w:abstractNumId w:val="28"/>
  </w:num>
  <w:num w:numId="37">
    <w:abstractNumId w:val="25"/>
  </w:num>
  <w:num w:numId="38">
    <w:abstractNumId w:val="22"/>
  </w:num>
  <w:num w:numId="39">
    <w:abstractNumId w:val="13"/>
  </w:num>
  <w:num w:numId="40">
    <w:abstractNumId w:val="29"/>
  </w:num>
  <w:num w:numId="41">
    <w:abstractNumId w:val="6"/>
  </w:num>
  <w:num w:numId="42">
    <w:abstractNumId w:val="9"/>
  </w:num>
  <w:num w:numId="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B"/>
    <w:rsid w:val="000017CB"/>
    <w:rsid w:val="00002CC6"/>
    <w:rsid w:val="00004EF2"/>
    <w:rsid w:val="0000785D"/>
    <w:rsid w:val="000103CB"/>
    <w:rsid w:val="0002055E"/>
    <w:rsid w:val="000210CA"/>
    <w:rsid w:val="0002258F"/>
    <w:rsid w:val="00023372"/>
    <w:rsid w:val="00024502"/>
    <w:rsid w:val="00025389"/>
    <w:rsid w:val="000278F3"/>
    <w:rsid w:val="00027B31"/>
    <w:rsid w:val="00031B2C"/>
    <w:rsid w:val="000358DE"/>
    <w:rsid w:val="000401C8"/>
    <w:rsid w:val="0004045F"/>
    <w:rsid w:val="0004180A"/>
    <w:rsid w:val="00041887"/>
    <w:rsid w:val="00041EA6"/>
    <w:rsid w:val="00045D44"/>
    <w:rsid w:val="000477AB"/>
    <w:rsid w:val="00052692"/>
    <w:rsid w:val="00053051"/>
    <w:rsid w:val="00056D54"/>
    <w:rsid w:val="00057052"/>
    <w:rsid w:val="000577FE"/>
    <w:rsid w:val="00061F01"/>
    <w:rsid w:val="0006214F"/>
    <w:rsid w:val="00062255"/>
    <w:rsid w:val="00070A4C"/>
    <w:rsid w:val="00072508"/>
    <w:rsid w:val="000738CF"/>
    <w:rsid w:val="00081619"/>
    <w:rsid w:val="00081AAB"/>
    <w:rsid w:val="000866D9"/>
    <w:rsid w:val="0008757D"/>
    <w:rsid w:val="000A052A"/>
    <w:rsid w:val="000A1C61"/>
    <w:rsid w:val="000A7CE7"/>
    <w:rsid w:val="000B0E34"/>
    <w:rsid w:val="000B0E3A"/>
    <w:rsid w:val="000B2777"/>
    <w:rsid w:val="000B464A"/>
    <w:rsid w:val="000B7BFA"/>
    <w:rsid w:val="000C01CA"/>
    <w:rsid w:val="000C1F38"/>
    <w:rsid w:val="000C2956"/>
    <w:rsid w:val="000C3D0D"/>
    <w:rsid w:val="000C4A22"/>
    <w:rsid w:val="000C79C8"/>
    <w:rsid w:val="000D012D"/>
    <w:rsid w:val="000D3FB3"/>
    <w:rsid w:val="000D67A6"/>
    <w:rsid w:val="000E12E5"/>
    <w:rsid w:val="000E5CFD"/>
    <w:rsid w:val="000E5D8C"/>
    <w:rsid w:val="000E76ED"/>
    <w:rsid w:val="000E772B"/>
    <w:rsid w:val="000E7E52"/>
    <w:rsid w:val="000F3509"/>
    <w:rsid w:val="000F4B8B"/>
    <w:rsid w:val="000F4CC7"/>
    <w:rsid w:val="00115F31"/>
    <w:rsid w:val="001171A0"/>
    <w:rsid w:val="001178A8"/>
    <w:rsid w:val="0012096F"/>
    <w:rsid w:val="001214C6"/>
    <w:rsid w:val="001229A2"/>
    <w:rsid w:val="00123F04"/>
    <w:rsid w:val="00125AD7"/>
    <w:rsid w:val="00126F17"/>
    <w:rsid w:val="00135A19"/>
    <w:rsid w:val="0013615A"/>
    <w:rsid w:val="00136796"/>
    <w:rsid w:val="0014025D"/>
    <w:rsid w:val="00146137"/>
    <w:rsid w:val="00147096"/>
    <w:rsid w:val="0014743B"/>
    <w:rsid w:val="0014758F"/>
    <w:rsid w:val="00152026"/>
    <w:rsid w:val="00154D17"/>
    <w:rsid w:val="00155E0F"/>
    <w:rsid w:val="00160C46"/>
    <w:rsid w:val="0016352D"/>
    <w:rsid w:val="0017108E"/>
    <w:rsid w:val="001734B8"/>
    <w:rsid w:val="001754DC"/>
    <w:rsid w:val="00177835"/>
    <w:rsid w:val="001801EC"/>
    <w:rsid w:val="00181CC9"/>
    <w:rsid w:val="001857CD"/>
    <w:rsid w:val="00185C7E"/>
    <w:rsid w:val="001867CD"/>
    <w:rsid w:val="00187CF3"/>
    <w:rsid w:val="001900AE"/>
    <w:rsid w:val="00190E3E"/>
    <w:rsid w:val="00192056"/>
    <w:rsid w:val="001A1BE4"/>
    <w:rsid w:val="001A20FB"/>
    <w:rsid w:val="001A2D7A"/>
    <w:rsid w:val="001A3FD8"/>
    <w:rsid w:val="001A52AB"/>
    <w:rsid w:val="001A57C7"/>
    <w:rsid w:val="001A6EFD"/>
    <w:rsid w:val="001B14BD"/>
    <w:rsid w:val="001B5963"/>
    <w:rsid w:val="001C49B6"/>
    <w:rsid w:val="001E6E36"/>
    <w:rsid w:val="001E743A"/>
    <w:rsid w:val="001F16F9"/>
    <w:rsid w:val="001F3BD4"/>
    <w:rsid w:val="001F6BC9"/>
    <w:rsid w:val="00200CAC"/>
    <w:rsid w:val="00200E1A"/>
    <w:rsid w:val="002027D7"/>
    <w:rsid w:val="00213A98"/>
    <w:rsid w:val="00214A53"/>
    <w:rsid w:val="0021608D"/>
    <w:rsid w:val="00222DC3"/>
    <w:rsid w:val="00231E31"/>
    <w:rsid w:val="00235653"/>
    <w:rsid w:val="00240AF0"/>
    <w:rsid w:val="00240BC4"/>
    <w:rsid w:val="00240EDF"/>
    <w:rsid w:val="00247FB7"/>
    <w:rsid w:val="0025151E"/>
    <w:rsid w:val="00252153"/>
    <w:rsid w:val="00252D33"/>
    <w:rsid w:val="00253192"/>
    <w:rsid w:val="00253936"/>
    <w:rsid w:val="00253D3F"/>
    <w:rsid w:val="00263185"/>
    <w:rsid w:val="0026351C"/>
    <w:rsid w:val="00264B8E"/>
    <w:rsid w:val="0026511E"/>
    <w:rsid w:val="00272653"/>
    <w:rsid w:val="00273EEB"/>
    <w:rsid w:val="0027432D"/>
    <w:rsid w:val="00275F20"/>
    <w:rsid w:val="002801E3"/>
    <w:rsid w:val="00282541"/>
    <w:rsid w:val="00282F8D"/>
    <w:rsid w:val="00283032"/>
    <w:rsid w:val="0028389C"/>
    <w:rsid w:val="002840DB"/>
    <w:rsid w:val="00285A2F"/>
    <w:rsid w:val="00287F99"/>
    <w:rsid w:val="0029063D"/>
    <w:rsid w:val="0029201A"/>
    <w:rsid w:val="002941CF"/>
    <w:rsid w:val="00294F40"/>
    <w:rsid w:val="00295E58"/>
    <w:rsid w:val="002A0F6C"/>
    <w:rsid w:val="002A181B"/>
    <w:rsid w:val="002A1B1C"/>
    <w:rsid w:val="002A2793"/>
    <w:rsid w:val="002A2B5C"/>
    <w:rsid w:val="002A3910"/>
    <w:rsid w:val="002A5600"/>
    <w:rsid w:val="002A5BC6"/>
    <w:rsid w:val="002A78CF"/>
    <w:rsid w:val="002B0C72"/>
    <w:rsid w:val="002B2CF1"/>
    <w:rsid w:val="002B78FC"/>
    <w:rsid w:val="002C166F"/>
    <w:rsid w:val="002C2A01"/>
    <w:rsid w:val="002C2B5C"/>
    <w:rsid w:val="002C3338"/>
    <w:rsid w:val="002C49D1"/>
    <w:rsid w:val="002C56D1"/>
    <w:rsid w:val="002C5751"/>
    <w:rsid w:val="002C5D1D"/>
    <w:rsid w:val="002D203E"/>
    <w:rsid w:val="002D2413"/>
    <w:rsid w:val="002D444B"/>
    <w:rsid w:val="002D45A5"/>
    <w:rsid w:val="002D54CA"/>
    <w:rsid w:val="002D5535"/>
    <w:rsid w:val="002D7F55"/>
    <w:rsid w:val="002E0D6B"/>
    <w:rsid w:val="002E13D2"/>
    <w:rsid w:val="002E22C3"/>
    <w:rsid w:val="002E666F"/>
    <w:rsid w:val="002E7380"/>
    <w:rsid w:val="002F00DA"/>
    <w:rsid w:val="002F0C82"/>
    <w:rsid w:val="002F0EFC"/>
    <w:rsid w:val="002F60FC"/>
    <w:rsid w:val="002F6AAA"/>
    <w:rsid w:val="00301062"/>
    <w:rsid w:val="00303E9A"/>
    <w:rsid w:val="00304AFD"/>
    <w:rsid w:val="00304D15"/>
    <w:rsid w:val="00307B1C"/>
    <w:rsid w:val="00310607"/>
    <w:rsid w:val="003109AC"/>
    <w:rsid w:val="0031154C"/>
    <w:rsid w:val="00312B27"/>
    <w:rsid w:val="00315613"/>
    <w:rsid w:val="00317B16"/>
    <w:rsid w:val="00321B91"/>
    <w:rsid w:val="00325E5C"/>
    <w:rsid w:val="00330F3C"/>
    <w:rsid w:val="00332B9A"/>
    <w:rsid w:val="00333EA9"/>
    <w:rsid w:val="00334D91"/>
    <w:rsid w:val="003378A8"/>
    <w:rsid w:val="00340D05"/>
    <w:rsid w:val="00343CA5"/>
    <w:rsid w:val="00343EE6"/>
    <w:rsid w:val="003447CF"/>
    <w:rsid w:val="00347AFA"/>
    <w:rsid w:val="00350260"/>
    <w:rsid w:val="00353EF9"/>
    <w:rsid w:val="00354371"/>
    <w:rsid w:val="00360D72"/>
    <w:rsid w:val="003623C5"/>
    <w:rsid w:val="0036338C"/>
    <w:rsid w:val="00364A1E"/>
    <w:rsid w:val="00364C14"/>
    <w:rsid w:val="003653C4"/>
    <w:rsid w:val="00370E30"/>
    <w:rsid w:val="00371717"/>
    <w:rsid w:val="00373837"/>
    <w:rsid w:val="003739C8"/>
    <w:rsid w:val="00376373"/>
    <w:rsid w:val="0037763F"/>
    <w:rsid w:val="0038138E"/>
    <w:rsid w:val="00382A83"/>
    <w:rsid w:val="00385C7D"/>
    <w:rsid w:val="00386816"/>
    <w:rsid w:val="0039127E"/>
    <w:rsid w:val="00393204"/>
    <w:rsid w:val="00393FC9"/>
    <w:rsid w:val="00395C75"/>
    <w:rsid w:val="003A586F"/>
    <w:rsid w:val="003B0A0E"/>
    <w:rsid w:val="003B1E6D"/>
    <w:rsid w:val="003B5CAE"/>
    <w:rsid w:val="003B6D37"/>
    <w:rsid w:val="003C4579"/>
    <w:rsid w:val="003C46D2"/>
    <w:rsid w:val="003C7E4B"/>
    <w:rsid w:val="003D1DEC"/>
    <w:rsid w:val="003D3BFC"/>
    <w:rsid w:val="003D42B4"/>
    <w:rsid w:val="003E0940"/>
    <w:rsid w:val="003E48C9"/>
    <w:rsid w:val="003E511D"/>
    <w:rsid w:val="003E56D3"/>
    <w:rsid w:val="003F049F"/>
    <w:rsid w:val="003F610E"/>
    <w:rsid w:val="003F6CBB"/>
    <w:rsid w:val="00402043"/>
    <w:rsid w:val="0040217F"/>
    <w:rsid w:val="00402EE7"/>
    <w:rsid w:val="00406D54"/>
    <w:rsid w:val="0040773D"/>
    <w:rsid w:val="004109A4"/>
    <w:rsid w:val="00411A21"/>
    <w:rsid w:val="00412FCA"/>
    <w:rsid w:val="00413A54"/>
    <w:rsid w:val="00414A1B"/>
    <w:rsid w:val="00415FA3"/>
    <w:rsid w:val="00417573"/>
    <w:rsid w:val="00417D54"/>
    <w:rsid w:val="004202A8"/>
    <w:rsid w:val="004210D6"/>
    <w:rsid w:val="0042208C"/>
    <w:rsid w:val="00423800"/>
    <w:rsid w:val="00424C9E"/>
    <w:rsid w:val="00425A40"/>
    <w:rsid w:val="00426DB0"/>
    <w:rsid w:val="00434C20"/>
    <w:rsid w:val="00435E8A"/>
    <w:rsid w:val="00436984"/>
    <w:rsid w:val="0044017B"/>
    <w:rsid w:val="0044154F"/>
    <w:rsid w:val="004415C5"/>
    <w:rsid w:val="004445DC"/>
    <w:rsid w:val="00445777"/>
    <w:rsid w:val="00445F72"/>
    <w:rsid w:val="00446054"/>
    <w:rsid w:val="00446C85"/>
    <w:rsid w:val="0045036B"/>
    <w:rsid w:val="00451FE7"/>
    <w:rsid w:val="00452337"/>
    <w:rsid w:val="00462970"/>
    <w:rsid w:val="00465734"/>
    <w:rsid w:val="00466590"/>
    <w:rsid w:val="00467B3E"/>
    <w:rsid w:val="00470291"/>
    <w:rsid w:val="00475823"/>
    <w:rsid w:val="004815EB"/>
    <w:rsid w:val="00482474"/>
    <w:rsid w:val="0048295E"/>
    <w:rsid w:val="004834AA"/>
    <w:rsid w:val="00483A89"/>
    <w:rsid w:val="004840A9"/>
    <w:rsid w:val="00484B92"/>
    <w:rsid w:val="004859AD"/>
    <w:rsid w:val="00485AC6"/>
    <w:rsid w:val="00492101"/>
    <w:rsid w:val="0049416A"/>
    <w:rsid w:val="004949C2"/>
    <w:rsid w:val="004A04C2"/>
    <w:rsid w:val="004A41C0"/>
    <w:rsid w:val="004A54C6"/>
    <w:rsid w:val="004B5375"/>
    <w:rsid w:val="004C5700"/>
    <w:rsid w:val="004C6E3C"/>
    <w:rsid w:val="004C712B"/>
    <w:rsid w:val="004D14DB"/>
    <w:rsid w:val="004D41AB"/>
    <w:rsid w:val="004D49F3"/>
    <w:rsid w:val="004D50DF"/>
    <w:rsid w:val="004D5AD3"/>
    <w:rsid w:val="004D791A"/>
    <w:rsid w:val="004E2B54"/>
    <w:rsid w:val="004E2D67"/>
    <w:rsid w:val="004E67E6"/>
    <w:rsid w:val="004E6946"/>
    <w:rsid w:val="004F0E92"/>
    <w:rsid w:val="004F2179"/>
    <w:rsid w:val="004F2F1E"/>
    <w:rsid w:val="004F34A8"/>
    <w:rsid w:val="004F6328"/>
    <w:rsid w:val="004F658E"/>
    <w:rsid w:val="004F68A8"/>
    <w:rsid w:val="004F7BCA"/>
    <w:rsid w:val="00501752"/>
    <w:rsid w:val="005042D5"/>
    <w:rsid w:val="00507846"/>
    <w:rsid w:val="00512B0C"/>
    <w:rsid w:val="00520073"/>
    <w:rsid w:val="005215D0"/>
    <w:rsid w:val="00521842"/>
    <w:rsid w:val="00524316"/>
    <w:rsid w:val="00525C0A"/>
    <w:rsid w:val="005300B9"/>
    <w:rsid w:val="00530CFC"/>
    <w:rsid w:val="0053108A"/>
    <w:rsid w:val="00532581"/>
    <w:rsid w:val="00536319"/>
    <w:rsid w:val="005402EC"/>
    <w:rsid w:val="005413E0"/>
    <w:rsid w:val="00542A18"/>
    <w:rsid w:val="0054521A"/>
    <w:rsid w:val="00545595"/>
    <w:rsid w:val="00545FEB"/>
    <w:rsid w:val="005465B5"/>
    <w:rsid w:val="0054694A"/>
    <w:rsid w:val="00550CDF"/>
    <w:rsid w:val="005517C4"/>
    <w:rsid w:val="00553D24"/>
    <w:rsid w:val="005560B2"/>
    <w:rsid w:val="00556B3B"/>
    <w:rsid w:val="00561971"/>
    <w:rsid w:val="00561AB3"/>
    <w:rsid w:val="005625F8"/>
    <w:rsid w:val="0056264E"/>
    <w:rsid w:val="005626AD"/>
    <w:rsid w:val="005643E5"/>
    <w:rsid w:val="00564A05"/>
    <w:rsid w:val="0057010C"/>
    <w:rsid w:val="0057036D"/>
    <w:rsid w:val="00570445"/>
    <w:rsid w:val="00571EF1"/>
    <w:rsid w:val="00572B39"/>
    <w:rsid w:val="00573FB1"/>
    <w:rsid w:val="00580939"/>
    <w:rsid w:val="00584051"/>
    <w:rsid w:val="005846EF"/>
    <w:rsid w:val="00585CF1"/>
    <w:rsid w:val="005865AA"/>
    <w:rsid w:val="0059317B"/>
    <w:rsid w:val="00593BA3"/>
    <w:rsid w:val="00594597"/>
    <w:rsid w:val="005972BF"/>
    <w:rsid w:val="005A002E"/>
    <w:rsid w:val="005A2351"/>
    <w:rsid w:val="005A75E4"/>
    <w:rsid w:val="005B2983"/>
    <w:rsid w:val="005B5D37"/>
    <w:rsid w:val="005C2158"/>
    <w:rsid w:val="005C25F8"/>
    <w:rsid w:val="005C49B2"/>
    <w:rsid w:val="005C65DD"/>
    <w:rsid w:val="005D3724"/>
    <w:rsid w:val="005D43D0"/>
    <w:rsid w:val="005D5027"/>
    <w:rsid w:val="005D5C4A"/>
    <w:rsid w:val="005D5C84"/>
    <w:rsid w:val="005D69D9"/>
    <w:rsid w:val="005D69ED"/>
    <w:rsid w:val="005E3A37"/>
    <w:rsid w:val="005F0973"/>
    <w:rsid w:val="005F0B1B"/>
    <w:rsid w:val="005F0BCD"/>
    <w:rsid w:val="005F271B"/>
    <w:rsid w:val="005F4185"/>
    <w:rsid w:val="005F42DA"/>
    <w:rsid w:val="0060091C"/>
    <w:rsid w:val="006022B7"/>
    <w:rsid w:val="00602E3E"/>
    <w:rsid w:val="00612133"/>
    <w:rsid w:val="00613182"/>
    <w:rsid w:val="006160BF"/>
    <w:rsid w:val="006237C1"/>
    <w:rsid w:val="006246AF"/>
    <w:rsid w:val="006310A7"/>
    <w:rsid w:val="00643344"/>
    <w:rsid w:val="0064611B"/>
    <w:rsid w:val="006479CB"/>
    <w:rsid w:val="00651FF4"/>
    <w:rsid w:val="006536BA"/>
    <w:rsid w:val="00654697"/>
    <w:rsid w:val="00667327"/>
    <w:rsid w:val="006704BD"/>
    <w:rsid w:val="006704E5"/>
    <w:rsid w:val="00673114"/>
    <w:rsid w:val="0067609C"/>
    <w:rsid w:val="00680D14"/>
    <w:rsid w:val="00682945"/>
    <w:rsid w:val="0068556E"/>
    <w:rsid w:val="00690587"/>
    <w:rsid w:val="00693EFE"/>
    <w:rsid w:val="006948FE"/>
    <w:rsid w:val="00694F31"/>
    <w:rsid w:val="006977C4"/>
    <w:rsid w:val="006A0634"/>
    <w:rsid w:val="006A648A"/>
    <w:rsid w:val="006A6BDC"/>
    <w:rsid w:val="006B126F"/>
    <w:rsid w:val="006B1AA2"/>
    <w:rsid w:val="006B47CB"/>
    <w:rsid w:val="006B5333"/>
    <w:rsid w:val="006C05C1"/>
    <w:rsid w:val="006C23A0"/>
    <w:rsid w:val="006C338E"/>
    <w:rsid w:val="006C6807"/>
    <w:rsid w:val="006C7CE3"/>
    <w:rsid w:val="006D19AF"/>
    <w:rsid w:val="006D2582"/>
    <w:rsid w:val="006E0191"/>
    <w:rsid w:val="006E202A"/>
    <w:rsid w:val="006E2F8E"/>
    <w:rsid w:val="006E4E82"/>
    <w:rsid w:val="006E520B"/>
    <w:rsid w:val="006E6099"/>
    <w:rsid w:val="006F01D4"/>
    <w:rsid w:val="006F207A"/>
    <w:rsid w:val="006F4D6D"/>
    <w:rsid w:val="00700917"/>
    <w:rsid w:val="0070204C"/>
    <w:rsid w:val="00702591"/>
    <w:rsid w:val="00702A85"/>
    <w:rsid w:val="00703A01"/>
    <w:rsid w:val="00705784"/>
    <w:rsid w:val="00712EC1"/>
    <w:rsid w:val="0071405D"/>
    <w:rsid w:val="00714811"/>
    <w:rsid w:val="00717DD5"/>
    <w:rsid w:val="00717E47"/>
    <w:rsid w:val="00726F28"/>
    <w:rsid w:val="007278BD"/>
    <w:rsid w:val="007306EF"/>
    <w:rsid w:val="007306FB"/>
    <w:rsid w:val="00731B86"/>
    <w:rsid w:val="00732317"/>
    <w:rsid w:val="00735DAE"/>
    <w:rsid w:val="00735EFE"/>
    <w:rsid w:val="007369C7"/>
    <w:rsid w:val="0074012D"/>
    <w:rsid w:val="0074159B"/>
    <w:rsid w:val="00746C24"/>
    <w:rsid w:val="007503B0"/>
    <w:rsid w:val="007515ED"/>
    <w:rsid w:val="00751623"/>
    <w:rsid w:val="00752317"/>
    <w:rsid w:val="007537FF"/>
    <w:rsid w:val="007571D8"/>
    <w:rsid w:val="007605EC"/>
    <w:rsid w:val="00760CAB"/>
    <w:rsid w:val="00760E9E"/>
    <w:rsid w:val="00760F52"/>
    <w:rsid w:val="00762093"/>
    <w:rsid w:val="00767353"/>
    <w:rsid w:val="0076764C"/>
    <w:rsid w:val="00767780"/>
    <w:rsid w:val="00770D9C"/>
    <w:rsid w:val="00773C5F"/>
    <w:rsid w:val="00782207"/>
    <w:rsid w:val="0078643B"/>
    <w:rsid w:val="00786CCC"/>
    <w:rsid w:val="007875F0"/>
    <w:rsid w:val="007900AC"/>
    <w:rsid w:val="00790A28"/>
    <w:rsid w:val="00791871"/>
    <w:rsid w:val="00794118"/>
    <w:rsid w:val="0079603C"/>
    <w:rsid w:val="007A1385"/>
    <w:rsid w:val="007A3845"/>
    <w:rsid w:val="007A5071"/>
    <w:rsid w:val="007A7290"/>
    <w:rsid w:val="007B0D5D"/>
    <w:rsid w:val="007B3F58"/>
    <w:rsid w:val="007C02FE"/>
    <w:rsid w:val="007E1607"/>
    <w:rsid w:val="007E2F42"/>
    <w:rsid w:val="007E3063"/>
    <w:rsid w:val="007E7A3D"/>
    <w:rsid w:val="007F1E6F"/>
    <w:rsid w:val="007F2421"/>
    <w:rsid w:val="007F4C70"/>
    <w:rsid w:val="007F7077"/>
    <w:rsid w:val="008001DD"/>
    <w:rsid w:val="00803135"/>
    <w:rsid w:val="008032D2"/>
    <w:rsid w:val="00805773"/>
    <w:rsid w:val="0080677E"/>
    <w:rsid w:val="00810951"/>
    <w:rsid w:val="00810FE3"/>
    <w:rsid w:val="008126D9"/>
    <w:rsid w:val="00813873"/>
    <w:rsid w:val="008230FF"/>
    <w:rsid w:val="00823B26"/>
    <w:rsid w:val="0082683B"/>
    <w:rsid w:val="00826F0C"/>
    <w:rsid w:val="008301B2"/>
    <w:rsid w:val="00830300"/>
    <w:rsid w:val="00832411"/>
    <w:rsid w:val="00843AE9"/>
    <w:rsid w:val="00844BEE"/>
    <w:rsid w:val="00846A08"/>
    <w:rsid w:val="00850D9B"/>
    <w:rsid w:val="00850DD8"/>
    <w:rsid w:val="00851BD2"/>
    <w:rsid w:val="00852996"/>
    <w:rsid w:val="00853EAD"/>
    <w:rsid w:val="0085407F"/>
    <w:rsid w:val="008540B8"/>
    <w:rsid w:val="00856B91"/>
    <w:rsid w:val="00856D07"/>
    <w:rsid w:val="00860622"/>
    <w:rsid w:val="008640E2"/>
    <w:rsid w:val="00864C85"/>
    <w:rsid w:val="00864F38"/>
    <w:rsid w:val="008673C1"/>
    <w:rsid w:val="00874754"/>
    <w:rsid w:val="00874A65"/>
    <w:rsid w:val="0087780D"/>
    <w:rsid w:val="008801EE"/>
    <w:rsid w:val="008838C6"/>
    <w:rsid w:val="008851A9"/>
    <w:rsid w:val="00885A4A"/>
    <w:rsid w:val="00887A7F"/>
    <w:rsid w:val="00887D82"/>
    <w:rsid w:val="00890EED"/>
    <w:rsid w:val="00894458"/>
    <w:rsid w:val="008948CD"/>
    <w:rsid w:val="008A3BFC"/>
    <w:rsid w:val="008A694C"/>
    <w:rsid w:val="008A74BC"/>
    <w:rsid w:val="008B0261"/>
    <w:rsid w:val="008B2041"/>
    <w:rsid w:val="008B249A"/>
    <w:rsid w:val="008B256F"/>
    <w:rsid w:val="008B2A29"/>
    <w:rsid w:val="008B314B"/>
    <w:rsid w:val="008B3EBB"/>
    <w:rsid w:val="008B5719"/>
    <w:rsid w:val="008B7231"/>
    <w:rsid w:val="008C4BD4"/>
    <w:rsid w:val="008C7903"/>
    <w:rsid w:val="008D0F73"/>
    <w:rsid w:val="008D46C6"/>
    <w:rsid w:val="008D55B6"/>
    <w:rsid w:val="008E2C1E"/>
    <w:rsid w:val="008E2F7E"/>
    <w:rsid w:val="008F2A93"/>
    <w:rsid w:val="008F46C3"/>
    <w:rsid w:val="008F5808"/>
    <w:rsid w:val="008F5FF3"/>
    <w:rsid w:val="008F6796"/>
    <w:rsid w:val="008F6D3C"/>
    <w:rsid w:val="00902D36"/>
    <w:rsid w:val="00902D4E"/>
    <w:rsid w:val="0090361D"/>
    <w:rsid w:val="00903673"/>
    <w:rsid w:val="00904684"/>
    <w:rsid w:val="00904750"/>
    <w:rsid w:val="00904D1A"/>
    <w:rsid w:val="009055D7"/>
    <w:rsid w:val="00910B73"/>
    <w:rsid w:val="0091137F"/>
    <w:rsid w:val="00913D80"/>
    <w:rsid w:val="009200D9"/>
    <w:rsid w:val="00921201"/>
    <w:rsid w:val="00931269"/>
    <w:rsid w:val="0093146B"/>
    <w:rsid w:val="00935EF9"/>
    <w:rsid w:val="00943FB2"/>
    <w:rsid w:val="00951D8E"/>
    <w:rsid w:val="00952136"/>
    <w:rsid w:val="0095449C"/>
    <w:rsid w:val="00954FBC"/>
    <w:rsid w:val="00957472"/>
    <w:rsid w:val="009577A6"/>
    <w:rsid w:val="00960D72"/>
    <w:rsid w:val="00964C28"/>
    <w:rsid w:val="00967C1B"/>
    <w:rsid w:val="009769F6"/>
    <w:rsid w:val="00980500"/>
    <w:rsid w:val="00987CFB"/>
    <w:rsid w:val="00987E08"/>
    <w:rsid w:val="009A2092"/>
    <w:rsid w:val="009A3DE3"/>
    <w:rsid w:val="009B0671"/>
    <w:rsid w:val="009B35BA"/>
    <w:rsid w:val="009B573C"/>
    <w:rsid w:val="009B58D9"/>
    <w:rsid w:val="009B59BE"/>
    <w:rsid w:val="009C1EA2"/>
    <w:rsid w:val="009C5ABF"/>
    <w:rsid w:val="009D0E9B"/>
    <w:rsid w:val="009D4E80"/>
    <w:rsid w:val="009D52A9"/>
    <w:rsid w:val="009D7F59"/>
    <w:rsid w:val="009E02B4"/>
    <w:rsid w:val="009E19D1"/>
    <w:rsid w:val="009E40AA"/>
    <w:rsid w:val="009E7917"/>
    <w:rsid w:val="009F07EB"/>
    <w:rsid w:val="009F1586"/>
    <w:rsid w:val="009F1832"/>
    <w:rsid w:val="009F34BC"/>
    <w:rsid w:val="009F41D5"/>
    <w:rsid w:val="009F5859"/>
    <w:rsid w:val="009F5CEE"/>
    <w:rsid w:val="009F6509"/>
    <w:rsid w:val="00A10C38"/>
    <w:rsid w:val="00A1127B"/>
    <w:rsid w:val="00A151A0"/>
    <w:rsid w:val="00A1693A"/>
    <w:rsid w:val="00A2058E"/>
    <w:rsid w:val="00A22951"/>
    <w:rsid w:val="00A24794"/>
    <w:rsid w:val="00A3491C"/>
    <w:rsid w:val="00A3548E"/>
    <w:rsid w:val="00A3607B"/>
    <w:rsid w:val="00A37B8E"/>
    <w:rsid w:val="00A448EC"/>
    <w:rsid w:val="00A45090"/>
    <w:rsid w:val="00A4548C"/>
    <w:rsid w:val="00A56751"/>
    <w:rsid w:val="00A6451A"/>
    <w:rsid w:val="00A64CE4"/>
    <w:rsid w:val="00A669CD"/>
    <w:rsid w:val="00A70539"/>
    <w:rsid w:val="00A7182F"/>
    <w:rsid w:val="00A720FF"/>
    <w:rsid w:val="00A73073"/>
    <w:rsid w:val="00A734F4"/>
    <w:rsid w:val="00A73912"/>
    <w:rsid w:val="00A8028A"/>
    <w:rsid w:val="00A83A3C"/>
    <w:rsid w:val="00A928DE"/>
    <w:rsid w:val="00A92FF0"/>
    <w:rsid w:val="00A93074"/>
    <w:rsid w:val="00A93B1D"/>
    <w:rsid w:val="00A94825"/>
    <w:rsid w:val="00A95988"/>
    <w:rsid w:val="00A95DA7"/>
    <w:rsid w:val="00AA741A"/>
    <w:rsid w:val="00AB3C3C"/>
    <w:rsid w:val="00AB46F7"/>
    <w:rsid w:val="00AB4798"/>
    <w:rsid w:val="00AB6BFA"/>
    <w:rsid w:val="00AB776C"/>
    <w:rsid w:val="00AC12F1"/>
    <w:rsid w:val="00AC1DE7"/>
    <w:rsid w:val="00AC5960"/>
    <w:rsid w:val="00AC5DA8"/>
    <w:rsid w:val="00AD6F6E"/>
    <w:rsid w:val="00AE07B9"/>
    <w:rsid w:val="00AE1B79"/>
    <w:rsid w:val="00AF10C7"/>
    <w:rsid w:val="00AF2B29"/>
    <w:rsid w:val="00AF3C76"/>
    <w:rsid w:val="00AF3F94"/>
    <w:rsid w:val="00AF63D4"/>
    <w:rsid w:val="00AF6FF1"/>
    <w:rsid w:val="00AF7F40"/>
    <w:rsid w:val="00B00CA5"/>
    <w:rsid w:val="00B00EF4"/>
    <w:rsid w:val="00B012D3"/>
    <w:rsid w:val="00B02A34"/>
    <w:rsid w:val="00B03C66"/>
    <w:rsid w:val="00B03DCF"/>
    <w:rsid w:val="00B04E18"/>
    <w:rsid w:val="00B07CEC"/>
    <w:rsid w:val="00B07E88"/>
    <w:rsid w:val="00B07F39"/>
    <w:rsid w:val="00B15931"/>
    <w:rsid w:val="00B15FF9"/>
    <w:rsid w:val="00B20FDE"/>
    <w:rsid w:val="00B22E7A"/>
    <w:rsid w:val="00B242E9"/>
    <w:rsid w:val="00B243E0"/>
    <w:rsid w:val="00B34896"/>
    <w:rsid w:val="00B35FAE"/>
    <w:rsid w:val="00B46C57"/>
    <w:rsid w:val="00B500C0"/>
    <w:rsid w:val="00B535B1"/>
    <w:rsid w:val="00B545AA"/>
    <w:rsid w:val="00B56536"/>
    <w:rsid w:val="00B56C57"/>
    <w:rsid w:val="00B576D7"/>
    <w:rsid w:val="00B57E72"/>
    <w:rsid w:val="00B6065B"/>
    <w:rsid w:val="00B60CC9"/>
    <w:rsid w:val="00B60E8F"/>
    <w:rsid w:val="00B61230"/>
    <w:rsid w:val="00B659C7"/>
    <w:rsid w:val="00B675EC"/>
    <w:rsid w:val="00B7172B"/>
    <w:rsid w:val="00B7371F"/>
    <w:rsid w:val="00B73D18"/>
    <w:rsid w:val="00B829A5"/>
    <w:rsid w:val="00B93433"/>
    <w:rsid w:val="00B94594"/>
    <w:rsid w:val="00B94FBB"/>
    <w:rsid w:val="00B9785C"/>
    <w:rsid w:val="00B97973"/>
    <w:rsid w:val="00BA0448"/>
    <w:rsid w:val="00BA1961"/>
    <w:rsid w:val="00BA6EFE"/>
    <w:rsid w:val="00BB13C9"/>
    <w:rsid w:val="00BB47F5"/>
    <w:rsid w:val="00BB4B7B"/>
    <w:rsid w:val="00BB590C"/>
    <w:rsid w:val="00BC0A57"/>
    <w:rsid w:val="00BC1A25"/>
    <w:rsid w:val="00BD01DA"/>
    <w:rsid w:val="00BD0F5B"/>
    <w:rsid w:val="00BD168D"/>
    <w:rsid w:val="00BD2567"/>
    <w:rsid w:val="00BD5E97"/>
    <w:rsid w:val="00BD7817"/>
    <w:rsid w:val="00BE06BD"/>
    <w:rsid w:val="00BE136B"/>
    <w:rsid w:val="00BE39D2"/>
    <w:rsid w:val="00BE47B3"/>
    <w:rsid w:val="00BE655A"/>
    <w:rsid w:val="00BE6BE6"/>
    <w:rsid w:val="00BF14EC"/>
    <w:rsid w:val="00BF3CE4"/>
    <w:rsid w:val="00BF3DA2"/>
    <w:rsid w:val="00BF5F69"/>
    <w:rsid w:val="00BF6C33"/>
    <w:rsid w:val="00BF73B5"/>
    <w:rsid w:val="00C02AEE"/>
    <w:rsid w:val="00C037BF"/>
    <w:rsid w:val="00C03AB1"/>
    <w:rsid w:val="00C03B23"/>
    <w:rsid w:val="00C043B4"/>
    <w:rsid w:val="00C05503"/>
    <w:rsid w:val="00C0765D"/>
    <w:rsid w:val="00C1010E"/>
    <w:rsid w:val="00C10F99"/>
    <w:rsid w:val="00C14376"/>
    <w:rsid w:val="00C163B6"/>
    <w:rsid w:val="00C16E9D"/>
    <w:rsid w:val="00C2115A"/>
    <w:rsid w:val="00C2251C"/>
    <w:rsid w:val="00C2376D"/>
    <w:rsid w:val="00C34D62"/>
    <w:rsid w:val="00C426B9"/>
    <w:rsid w:val="00C43B96"/>
    <w:rsid w:val="00C44AC4"/>
    <w:rsid w:val="00C46335"/>
    <w:rsid w:val="00C501ED"/>
    <w:rsid w:val="00C512E7"/>
    <w:rsid w:val="00C52DA8"/>
    <w:rsid w:val="00C56431"/>
    <w:rsid w:val="00C57DE2"/>
    <w:rsid w:val="00C62AF4"/>
    <w:rsid w:val="00C63554"/>
    <w:rsid w:val="00C656D2"/>
    <w:rsid w:val="00C667A6"/>
    <w:rsid w:val="00C678C5"/>
    <w:rsid w:val="00C71186"/>
    <w:rsid w:val="00C729B4"/>
    <w:rsid w:val="00C74BA1"/>
    <w:rsid w:val="00C7554A"/>
    <w:rsid w:val="00C76DCC"/>
    <w:rsid w:val="00C80431"/>
    <w:rsid w:val="00C80CA1"/>
    <w:rsid w:val="00C836BE"/>
    <w:rsid w:val="00C85873"/>
    <w:rsid w:val="00C85C97"/>
    <w:rsid w:val="00C90D53"/>
    <w:rsid w:val="00C90F56"/>
    <w:rsid w:val="00C93D09"/>
    <w:rsid w:val="00CA2ECA"/>
    <w:rsid w:val="00CA56F5"/>
    <w:rsid w:val="00CB1090"/>
    <w:rsid w:val="00CB1C79"/>
    <w:rsid w:val="00CB38B6"/>
    <w:rsid w:val="00CC23CD"/>
    <w:rsid w:val="00CC255F"/>
    <w:rsid w:val="00CC3DB4"/>
    <w:rsid w:val="00CD12DB"/>
    <w:rsid w:val="00CD45A2"/>
    <w:rsid w:val="00CD7C60"/>
    <w:rsid w:val="00CE1165"/>
    <w:rsid w:val="00CF1927"/>
    <w:rsid w:val="00CF2BA4"/>
    <w:rsid w:val="00CF6ED6"/>
    <w:rsid w:val="00CF7BE1"/>
    <w:rsid w:val="00D01289"/>
    <w:rsid w:val="00D03C45"/>
    <w:rsid w:val="00D0458D"/>
    <w:rsid w:val="00D14B59"/>
    <w:rsid w:val="00D1510E"/>
    <w:rsid w:val="00D15C64"/>
    <w:rsid w:val="00D165BC"/>
    <w:rsid w:val="00D1712C"/>
    <w:rsid w:val="00D2766E"/>
    <w:rsid w:val="00D3071B"/>
    <w:rsid w:val="00D35690"/>
    <w:rsid w:val="00D4024E"/>
    <w:rsid w:val="00D45DAA"/>
    <w:rsid w:val="00D463F1"/>
    <w:rsid w:val="00D47C3E"/>
    <w:rsid w:val="00D50150"/>
    <w:rsid w:val="00D516E2"/>
    <w:rsid w:val="00D53118"/>
    <w:rsid w:val="00D53B30"/>
    <w:rsid w:val="00D57ED2"/>
    <w:rsid w:val="00D60335"/>
    <w:rsid w:val="00D605BC"/>
    <w:rsid w:val="00D6245F"/>
    <w:rsid w:val="00D62FE3"/>
    <w:rsid w:val="00D66507"/>
    <w:rsid w:val="00D6757E"/>
    <w:rsid w:val="00D70573"/>
    <w:rsid w:val="00D705A6"/>
    <w:rsid w:val="00D707F2"/>
    <w:rsid w:val="00D7102E"/>
    <w:rsid w:val="00D72536"/>
    <w:rsid w:val="00D750E8"/>
    <w:rsid w:val="00D833E5"/>
    <w:rsid w:val="00D8656C"/>
    <w:rsid w:val="00D913CE"/>
    <w:rsid w:val="00D93366"/>
    <w:rsid w:val="00DA3D2C"/>
    <w:rsid w:val="00DA4872"/>
    <w:rsid w:val="00DA5390"/>
    <w:rsid w:val="00DA5CA7"/>
    <w:rsid w:val="00DA713B"/>
    <w:rsid w:val="00DA799A"/>
    <w:rsid w:val="00DB1C30"/>
    <w:rsid w:val="00DB3ED0"/>
    <w:rsid w:val="00DB42D0"/>
    <w:rsid w:val="00DB4D9B"/>
    <w:rsid w:val="00DB7160"/>
    <w:rsid w:val="00DB743D"/>
    <w:rsid w:val="00DB76E8"/>
    <w:rsid w:val="00DC6C01"/>
    <w:rsid w:val="00DD314E"/>
    <w:rsid w:val="00DD3541"/>
    <w:rsid w:val="00DD6880"/>
    <w:rsid w:val="00DE271F"/>
    <w:rsid w:val="00DE6764"/>
    <w:rsid w:val="00DF0871"/>
    <w:rsid w:val="00DF1217"/>
    <w:rsid w:val="00DF234C"/>
    <w:rsid w:val="00DF2BD8"/>
    <w:rsid w:val="00DF74F2"/>
    <w:rsid w:val="00E01773"/>
    <w:rsid w:val="00E03AAA"/>
    <w:rsid w:val="00E12D3A"/>
    <w:rsid w:val="00E14B0F"/>
    <w:rsid w:val="00E167E1"/>
    <w:rsid w:val="00E16948"/>
    <w:rsid w:val="00E16C76"/>
    <w:rsid w:val="00E17886"/>
    <w:rsid w:val="00E1794D"/>
    <w:rsid w:val="00E209B3"/>
    <w:rsid w:val="00E20D14"/>
    <w:rsid w:val="00E22353"/>
    <w:rsid w:val="00E331A5"/>
    <w:rsid w:val="00E34C5E"/>
    <w:rsid w:val="00E40260"/>
    <w:rsid w:val="00E46E1E"/>
    <w:rsid w:val="00E47967"/>
    <w:rsid w:val="00E50E7B"/>
    <w:rsid w:val="00E63ABD"/>
    <w:rsid w:val="00E70579"/>
    <w:rsid w:val="00E706FE"/>
    <w:rsid w:val="00E70965"/>
    <w:rsid w:val="00E734D2"/>
    <w:rsid w:val="00E73CFE"/>
    <w:rsid w:val="00E75A5D"/>
    <w:rsid w:val="00E80837"/>
    <w:rsid w:val="00E82960"/>
    <w:rsid w:val="00E84416"/>
    <w:rsid w:val="00E86E6D"/>
    <w:rsid w:val="00E92105"/>
    <w:rsid w:val="00E97034"/>
    <w:rsid w:val="00E97F4C"/>
    <w:rsid w:val="00EA00F2"/>
    <w:rsid w:val="00EA0F14"/>
    <w:rsid w:val="00EA1C18"/>
    <w:rsid w:val="00EA3CD0"/>
    <w:rsid w:val="00EB082F"/>
    <w:rsid w:val="00EB0A0A"/>
    <w:rsid w:val="00EB373B"/>
    <w:rsid w:val="00EB48C2"/>
    <w:rsid w:val="00EB4BDD"/>
    <w:rsid w:val="00EB6515"/>
    <w:rsid w:val="00EC0EA4"/>
    <w:rsid w:val="00EC64EA"/>
    <w:rsid w:val="00EC7E95"/>
    <w:rsid w:val="00ED2F03"/>
    <w:rsid w:val="00ED5E22"/>
    <w:rsid w:val="00EE1795"/>
    <w:rsid w:val="00EE6213"/>
    <w:rsid w:val="00EE6939"/>
    <w:rsid w:val="00EF1278"/>
    <w:rsid w:val="00EF3F31"/>
    <w:rsid w:val="00EF5166"/>
    <w:rsid w:val="00F00AD6"/>
    <w:rsid w:val="00F0152C"/>
    <w:rsid w:val="00F01B05"/>
    <w:rsid w:val="00F02485"/>
    <w:rsid w:val="00F04D0D"/>
    <w:rsid w:val="00F0597D"/>
    <w:rsid w:val="00F104C7"/>
    <w:rsid w:val="00F11C1B"/>
    <w:rsid w:val="00F13014"/>
    <w:rsid w:val="00F1443F"/>
    <w:rsid w:val="00F16F30"/>
    <w:rsid w:val="00F17914"/>
    <w:rsid w:val="00F24C33"/>
    <w:rsid w:val="00F26E67"/>
    <w:rsid w:val="00F27900"/>
    <w:rsid w:val="00F3145C"/>
    <w:rsid w:val="00F33004"/>
    <w:rsid w:val="00F33F78"/>
    <w:rsid w:val="00F448E8"/>
    <w:rsid w:val="00F457F5"/>
    <w:rsid w:val="00F4591A"/>
    <w:rsid w:val="00F47EA7"/>
    <w:rsid w:val="00F52628"/>
    <w:rsid w:val="00F53023"/>
    <w:rsid w:val="00F53E38"/>
    <w:rsid w:val="00F56B2E"/>
    <w:rsid w:val="00F57873"/>
    <w:rsid w:val="00F5792B"/>
    <w:rsid w:val="00F6283F"/>
    <w:rsid w:val="00F62E95"/>
    <w:rsid w:val="00F64906"/>
    <w:rsid w:val="00F657FB"/>
    <w:rsid w:val="00F70DBE"/>
    <w:rsid w:val="00F71110"/>
    <w:rsid w:val="00F748EB"/>
    <w:rsid w:val="00F751E4"/>
    <w:rsid w:val="00F769D5"/>
    <w:rsid w:val="00F804EC"/>
    <w:rsid w:val="00F80FF8"/>
    <w:rsid w:val="00F8783B"/>
    <w:rsid w:val="00F90B36"/>
    <w:rsid w:val="00F9274C"/>
    <w:rsid w:val="00F936E4"/>
    <w:rsid w:val="00F94B56"/>
    <w:rsid w:val="00F958EA"/>
    <w:rsid w:val="00FA1199"/>
    <w:rsid w:val="00FA2FFA"/>
    <w:rsid w:val="00FA7190"/>
    <w:rsid w:val="00FB2A3A"/>
    <w:rsid w:val="00FB30D0"/>
    <w:rsid w:val="00FB693F"/>
    <w:rsid w:val="00FC2CCD"/>
    <w:rsid w:val="00FC38DF"/>
    <w:rsid w:val="00FC571C"/>
    <w:rsid w:val="00FC5827"/>
    <w:rsid w:val="00FD232B"/>
    <w:rsid w:val="00FD3A5E"/>
    <w:rsid w:val="00FD57CD"/>
    <w:rsid w:val="00FD6DD9"/>
    <w:rsid w:val="00FD79CF"/>
    <w:rsid w:val="00FE110D"/>
    <w:rsid w:val="00FE1574"/>
    <w:rsid w:val="00FE1640"/>
    <w:rsid w:val="00FE55DA"/>
    <w:rsid w:val="00FE5635"/>
    <w:rsid w:val="00FE6EE3"/>
    <w:rsid w:val="00FE7299"/>
    <w:rsid w:val="00FF041D"/>
    <w:rsid w:val="00FF6B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2F522"/>
  <w15:docId w15:val="{545ED1E3-8B0A-4F38-B75D-F95A0350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5CFD"/>
    <w:rPr>
      <w:sz w:val="24"/>
      <w:szCs w:val="24"/>
      <w:lang w:eastAsia="cs-CZ"/>
    </w:rPr>
  </w:style>
  <w:style w:type="paragraph" w:styleId="Nadpis1">
    <w:name w:val="heading 1"/>
    <w:basedOn w:val="Normlny"/>
    <w:next w:val="Normlny"/>
    <w:qFormat/>
    <w:rsid w:val="0085407F"/>
    <w:pPr>
      <w:keepNext/>
      <w:spacing w:before="240" w:after="120"/>
      <w:jc w:val="center"/>
      <w:outlineLvl w:val="0"/>
    </w:pPr>
    <w:rPr>
      <w:b/>
      <w:smallCaps/>
      <w:kern w:val="28"/>
      <w:sz w:val="32"/>
      <w:lang w:val="cs-CZ"/>
    </w:rPr>
  </w:style>
  <w:style w:type="paragraph" w:styleId="Nadpis2">
    <w:name w:val="heading 2"/>
    <w:basedOn w:val="Normlny"/>
    <w:next w:val="Normlny"/>
    <w:qFormat/>
    <w:rsid w:val="008540B8"/>
    <w:pPr>
      <w:keepNext/>
      <w:spacing w:after="120"/>
      <w:jc w:val="center"/>
      <w:outlineLvl w:val="1"/>
    </w:pPr>
    <w:rPr>
      <w:rFonts w:cs="Arial"/>
      <w:b/>
      <w:bCs/>
      <w:iCs/>
      <w:lang w:val="cs-CZ"/>
    </w:rPr>
  </w:style>
  <w:style w:type="paragraph" w:styleId="Nadpis3">
    <w:name w:val="heading 3"/>
    <w:basedOn w:val="Normlny"/>
    <w:next w:val="Normlny"/>
    <w:qFormat/>
    <w:rsid w:val="000E5CFD"/>
    <w:pPr>
      <w:keepNext/>
      <w:spacing w:before="240" w:after="60"/>
      <w:jc w:val="both"/>
      <w:outlineLvl w:val="2"/>
    </w:pPr>
    <w:rPr>
      <w:rFonts w:ascii="Arial" w:hAnsi="Arial"/>
      <w:lang w:val="cs-CZ"/>
    </w:rPr>
  </w:style>
  <w:style w:type="paragraph" w:styleId="Nadpis4">
    <w:name w:val="heading 4"/>
    <w:basedOn w:val="Normlny"/>
    <w:next w:val="Normlny"/>
    <w:qFormat/>
    <w:rsid w:val="0085407F"/>
    <w:pPr>
      <w:keepNext/>
      <w:numPr>
        <w:ilvl w:val="3"/>
        <w:numId w:val="3"/>
      </w:numPr>
      <w:spacing w:before="240" w:after="60"/>
      <w:jc w:val="both"/>
      <w:outlineLvl w:val="3"/>
    </w:pPr>
    <w:rPr>
      <w:b/>
      <w:bCs/>
      <w:sz w:val="28"/>
      <w:szCs w:val="28"/>
      <w:lang w:val="cs-CZ"/>
    </w:rPr>
  </w:style>
  <w:style w:type="paragraph" w:styleId="Nadpis5">
    <w:name w:val="heading 5"/>
    <w:basedOn w:val="Normlny"/>
    <w:next w:val="Normlny"/>
    <w:qFormat/>
    <w:rsid w:val="0085407F"/>
    <w:pPr>
      <w:numPr>
        <w:ilvl w:val="4"/>
        <w:numId w:val="3"/>
      </w:numPr>
      <w:spacing w:before="240" w:after="60"/>
      <w:jc w:val="both"/>
      <w:outlineLvl w:val="4"/>
    </w:pPr>
    <w:rPr>
      <w:b/>
      <w:bCs/>
      <w:i/>
      <w:iCs/>
      <w:sz w:val="26"/>
      <w:szCs w:val="26"/>
      <w:lang w:val="cs-CZ"/>
    </w:rPr>
  </w:style>
  <w:style w:type="paragraph" w:styleId="Nadpis6">
    <w:name w:val="heading 6"/>
    <w:basedOn w:val="Normlny"/>
    <w:next w:val="Normlny"/>
    <w:qFormat/>
    <w:rsid w:val="0085407F"/>
    <w:pPr>
      <w:numPr>
        <w:ilvl w:val="5"/>
        <w:numId w:val="3"/>
      </w:numPr>
      <w:spacing w:before="240" w:after="60"/>
      <w:jc w:val="both"/>
      <w:outlineLvl w:val="5"/>
    </w:pPr>
    <w:rPr>
      <w:b/>
      <w:bCs/>
      <w:sz w:val="22"/>
      <w:szCs w:val="22"/>
      <w:lang w:val="cs-CZ"/>
    </w:rPr>
  </w:style>
  <w:style w:type="paragraph" w:styleId="Nadpis7">
    <w:name w:val="heading 7"/>
    <w:basedOn w:val="Normlny"/>
    <w:next w:val="Normlny"/>
    <w:qFormat/>
    <w:rsid w:val="000E5CFD"/>
    <w:pPr>
      <w:tabs>
        <w:tab w:val="num" w:pos="1296"/>
      </w:tabs>
      <w:spacing w:before="240" w:after="60"/>
      <w:ind w:left="1296" w:hanging="1296"/>
      <w:jc w:val="both"/>
      <w:outlineLvl w:val="6"/>
    </w:pPr>
    <w:rPr>
      <w:lang w:val="cs-CZ"/>
    </w:rPr>
  </w:style>
  <w:style w:type="paragraph" w:styleId="Nadpis8">
    <w:name w:val="heading 8"/>
    <w:basedOn w:val="Normlny"/>
    <w:next w:val="Normlny"/>
    <w:qFormat/>
    <w:rsid w:val="006237C1"/>
    <w:pPr>
      <w:spacing w:before="240" w:after="60"/>
      <w:jc w:val="both"/>
      <w:outlineLvl w:val="7"/>
    </w:pPr>
    <w:rPr>
      <w:i/>
      <w:iCs/>
      <w:lang w:val="cs-CZ"/>
    </w:rPr>
  </w:style>
  <w:style w:type="paragraph" w:styleId="Nadpis9">
    <w:name w:val="heading 9"/>
    <w:basedOn w:val="Normlny"/>
    <w:next w:val="Normlny"/>
    <w:qFormat/>
    <w:rsid w:val="006237C1"/>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0765D"/>
    <w:pPr>
      <w:jc w:val="both"/>
    </w:pPr>
  </w:style>
  <w:style w:type="paragraph" w:styleId="Pta">
    <w:name w:val="footer"/>
    <w:basedOn w:val="Normlny"/>
    <w:rsid w:val="00C0765D"/>
    <w:pPr>
      <w:tabs>
        <w:tab w:val="center" w:pos="4536"/>
        <w:tab w:val="right" w:pos="9072"/>
      </w:tabs>
    </w:pPr>
    <w:rPr>
      <w:sz w:val="20"/>
    </w:rPr>
  </w:style>
  <w:style w:type="paragraph" w:customStyle="1" w:styleId="Cislovanie2">
    <w:name w:val="Cislovanie2"/>
    <w:basedOn w:val="Normlny"/>
    <w:rsid w:val="00240BC4"/>
    <w:pPr>
      <w:numPr>
        <w:ilvl w:val="1"/>
        <w:numId w:val="3"/>
      </w:numPr>
      <w:spacing w:after="120"/>
      <w:jc w:val="both"/>
    </w:pPr>
  </w:style>
  <w:style w:type="paragraph" w:styleId="Hlavika">
    <w:name w:val="header"/>
    <w:basedOn w:val="Normlny"/>
    <w:rsid w:val="006237C1"/>
    <w:pPr>
      <w:tabs>
        <w:tab w:val="center" w:pos="4536"/>
        <w:tab w:val="right" w:pos="9072"/>
      </w:tabs>
    </w:pPr>
  </w:style>
  <w:style w:type="character" w:styleId="slostrany">
    <w:name w:val="page number"/>
    <w:basedOn w:val="Predvolenpsmoodseku"/>
    <w:rsid w:val="006237C1"/>
  </w:style>
  <w:style w:type="paragraph" w:customStyle="1" w:styleId="Odrazkovy3">
    <w:name w:val="Odrazkovy3"/>
    <w:basedOn w:val="Normlny"/>
    <w:rsid w:val="0085407F"/>
    <w:pPr>
      <w:numPr>
        <w:ilvl w:val="2"/>
        <w:numId w:val="3"/>
      </w:numPr>
      <w:jc w:val="both"/>
    </w:pPr>
    <w:rPr>
      <w:szCs w:val="20"/>
      <w:lang w:val="cs-CZ"/>
    </w:rPr>
  </w:style>
  <w:style w:type="paragraph" w:styleId="Textbubliny">
    <w:name w:val="Balloon Text"/>
    <w:basedOn w:val="Normlny"/>
    <w:semiHidden/>
    <w:rsid w:val="009F41D5"/>
    <w:rPr>
      <w:rFonts w:ascii="Tahoma" w:hAnsi="Tahoma" w:cs="Tahoma"/>
      <w:sz w:val="16"/>
      <w:szCs w:val="16"/>
    </w:rPr>
  </w:style>
  <w:style w:type="paragraph" w:customStyle="1" w:styleId="tlNadpis112ptPred0ptZa0pt">
    <w:name w:val="Štýl Nadpis 1 + 12 pt Pred:  0 pt Za:  0 pt"/>
    <w:basedOn w:val="Nadpis1"/>
    <w:rsid w:val="002840DB"/>
    <w:pPr>
      <w:numPr>
        <w:numId w:val="2"/>
      </w:numPr>
      <w:tabs>
        <w:tab w:val="num" w:pos="360"/>
      </w:tabs>
      <w:ind w:left="0" w:firstLine="0"/>
    </w:pPr>
    <w:rPr>
      <w:bCs/>
      <w:sz w:val="24"/>
    </w:rPr>
  </w:style>
  <w:style w:type="paragraph" w:customStyle="1" w:styleId="Cislovanie">
    <w:name w:val="Cislovanie"/>
    <w:basedOn w:val="Nadpis3"/>
    <w:rsid w:val="000E5CFD"/>
    <w:pPr>
      <w:numPr>
        <w:numId w:val="1"/>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0E5CFD"/>
    <w:pPr>
      <w:jc w:val="both"/>
    </w:pPr>
    <w:rPr>
      <w:lang w:val="cs-CZ"/>
    </w:rPr>
  </w:style>
  <w:style w:type="paragraph" w:styleId="Zarkazkladnhotextu3">
    <w:name w:val="Body Text Indent 3"/>
    <w:basedOn w:val="Normlny"/>
    <w:rsid w:val="0016352D"/>
    <w:pPr>
      <w:spacing w:after="120"/>
      <w:ind w:left="283"/>
    </w:pPr>
    <w:rPr>
      <w:sz w:val="16"/>
      <w:szCs w:val="16"/>
    </w:rPr>
  </w:style>
  <w:style w:type="paragraph" w:customStyle="1" w:styleId="tlNadpis112ptNiejeKapitlky">
    <w:name w:val="Štýl Nadpis 1 + 12 pt Nie je Kapitálky"/>
    <w:basedOn w:val="Nadpis1"/>
    <w:rsid w:val="0085407F"/>
    <w:pPr>
      <w:numPr>
        <w:numId w:val="3"/>
      </w:numPr>
    </w:pPr>
    <w:rPr>
      <w:bCs/>
      <w:smallCaps w:val="0"/>
      <w:kern w:val="0"/>
      <w:sz w:val="24"/>
    </w:rPr>
  </w:style>
  <w:style w:type="paragraph" w:styleId="Zkladntext2">
    <w:name w:val="Body Text 2"/>
    <w:basedOn w:val="Normlny"/>
    <w:rsid w:val="007900AC"/>
    <w:pPr>
      <w:spacing w:after="120" w:line="480" w:lineRule="auto"/>
    </w:pPr>
  </w:style>
  <w:style w:type="character" w:styleId="Hypertextovprepojenie">
    <w:name w:val="Hyperlink"/>
    <w:rsid w:val="008801EE"/>
    <w:rPr>
      <w:color w:val="0000FF"/>
      <w:u w:val="single"/>
    </w:rPr>
  </w:style>
  <w:style w:type="paragraph" w:styleId="Odsekzoznamu">
    <w:name w:val="List Paragraph"/>
    <w:basedOn w:val="Normlny"/>
    <w:link w:val="OdsekzoznamuChar"/>
    <w:uiPriority w:val="34"/>
    <w:qFormat/>
    <w:rsid w:val="00BE39D2"/>
    <w:pPr>
      <w:ind w:left="708"/>
    </w:pPr>
  </w:style>
  <w:style w:type="character" w:customStyle="1" w:styleId="Nevyrieenzmienka1">
    <w:name w:val="Nevyriešená zmienka1"/>
    <w:uiPriority w:val="99"/>
    <w:semiHidden/>
    <w:unhideWhenUsed/>
    <w:rsid w:val="005846EF"/>
    <w:rPr>
      <w:color w:val="808080"/>
      <w:shd w:val="clear" w:color="auto" w:fill="E6E6E6"/>
    </w:rPr>
  </w:style>
  <w:style w:type="paragraph" w:customStyle="1" w:styleId="Standard">
    <w:name w:val="Standard"/>
    <w:rsid w:val="00F751E4"/>
    <w:pPr>
      <w:suppressAutoHyphens/>
      <w:autoSpaceDN w:val="0"/>
      <w:textAlignment w:val="baseline"/>
    </w:pPr>
    <w:rPr>
      <w:kern w:val="3"/>
      <w:sz w:val="24"/>
      <w:szCs w:val="24"/>
      <w:lang w:val="cs-CZ" w:eastAsia="cs-CZ"/>
    </w:rPr>
  </w:style>
  <w:style w:type="numbering" w:customStyle="1" w:styleId="WWNum10">
    <w:name w:val="WWNum10"/>
    <w:basedOn w:val="Bezzoznamu"/>
    <w:rsid w:val="00F751E4"/>
    <w:pPr>
      <w:numPr>
        <w:numId w:val="4"/>
      </w:numPr>
    </w:pPr>
  </w:style>
  <w:style w:type="paragraph" w:customStyle="1" w:styleId="Textbody">
    <w:name w:val="Text body"/>
    <w:basedOn w:val="Standard"/>
    <w:rsid w:val="00602E3E"/>
    <w:pPr>
      <w:jc w:val="both"/>
    </w:pPr>
    <w:rPr>
      <w:szCs w:val="20"/>
    </w:rPr>
  </w:style>
  <w:style w:type="paragraph" w:customStyle="1" w:styleId="Tabulka-1">
    <w:name w:val="Tabulka-1"/>
    <w:basedOn w:val="Standard"/>
    <w:rsid w:val="00602E3E"/>
    <w:rPr>
      <w:rFonts w:eastAsia="Calibri"/>
      <w:sz w:val="22"/>
      <w:szCs w:val="22"/>
      <w:lang w:val="sk-SK" w:eastAsia="en-US"/>
    </w:rPr>
  </w:style>
  <w:style w:type="paragraph" w:styleId="Nzov">
    <w:name w:val="Title"/>
    <w:basedOn w:val="Normlny"/>
    <w:link w:val="NzovChar"/>
    <w:qFormat/>
    <w:rsid w:val="00BD168D"/>
    <w:pPr>
      <w:tabs>
        <w:tab w:val="right" w:leader="dot" w:pos="10080"/>
      </w:tabs>
      <w:jc w:val="center"/>
    </w:pPr>
    <w:rPr>
      <w:rFonts w:ascii="Arial" w:hAnsi="Arial" w:cs="Arial"/>
      <w:smallCaps/>
      <w:noProof/>
      <w:sz w:val="20"/>
      <w:szCs w:val="20"/>
      <w:lang w:eastAsia="sk-SK"/>
    </w:rPr>
  </w:style>
  <w:style w:type="character" w:customStyle="1" w:styleId="NzovChar">
    <w:name w:val="Názov Char"/>
    <w:basedOn w:val="Predvolenpsmoodseku"/>
    <w:link w:val="Nzov"/>
    <w:rsid w:val="00BD168D"/>
    <w:rPr>
      <w:rFonts w:ascii="Arial" w:hAnsi="Arial" w:cs="Arial"/>
      <w:smallCaps/>
      <w:noProof/>
    </w:rPr>
  </w:style>
  <w:style w:type="paragraph" w:styleId="Obyajntext">
    <w:name w:val="Plain Text"/>
    <w:basedOn w:val="Normlny"/>
    <w:link w:val="ObyajntextChar"/>
    <w:semiHidden/>
    <w:unhideWhenUsed/>
    <w:rsid w:val="00BD168D"/>
    <w:rPr>
      <w:rFonts w:ascii="Consolas" w:hAnsi="Consolas"/>
      <w:sz w:val="21"/>
      <w:szCs w:val="21"/>
      <w:lang w:eastAsia="en-US"/>
    </w:rPr>
  </w:style>
  <w:style w:type="character" w:customStyle="1" w:styleId="ObyajntextChar">
    <w:name w:val="Obyčajný text Char"/>
    <w:basedOn w:val="Predvolenpsmoodseku"/>
    <w:link w:val="Obyajntext"/>
    <w:semiHidden/>
    <w:rsid w:val="00BD168D"/>
    <w:rPr>
      <w:rFonts w:ascii="Consolas" w:hAnsi="Consolas"/>
      <w:sz w:val="21"/>
      <w:szCs w:val="21"/>
      <w:lang w:eastAsia="en-US"/>
    </w:rPr>
  </w:style>
  <w:style w:type="character" w:customStyle="1" w:styleId="OdsekzoznamuChar">
    <w:name w:val="Odsek zoznamu Char"/>
    <w:link w:val="Odsekzoznamu"/>
    <w:uiPriority w:val="99"/>
    <w:locked/>
    <w:rsid w:val="00BD168D"/>
    <w:rPr>
      <w:sz w:val="24"/>
      <w:szCs w:val="24"/>
      <w:lang w:eastAsia="cs-CZ"/>
    </w:rPr>
  </w:style>
  <w:style w:type="paragraph" w:customStyle="1" w:styleId="Default">
    <w:name w:val="Default"/>
    <w:rsid w:val="00BD168D"/>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lny"/>
    <w:qFormat/>
    <w:rsid w:val="00BD168D"/>
    <w:pPr>
      <w:spacing w:line="280" w:lineRule="atLeast"/>
      <w:ind w:left="720" w:right="113"/>
      <w:contextualSpacing/>
      <w:jc w:val="center"/>
    </w:pPr>
    <w:rPr>
      <w:rFonts w:ascii="Calibri" w:eastAsia="Calibri" w:hAnsi="Calibri"/>
      <w:noProof/>
      <w:sz w:val="22"/>
      <w:szCs w:val="22"/>
      <w:lang w:eastAsia="en-US"/>
    </w:rPr>
  </w:style>
  <w:style w:type="paragraph" w:customStyle="1" w:styleId="Nzev">
    <w:name w:val="Název"/>
    <w:basedOn w:val="Normlny"/>
    <w:rsid w:val="00BD168D"/>
    <w:pPr>
      <w:widowControl w:val="0"/>
      <w:suppressAutoHyphens/>
      <w:spacing w:line="100" w:lineRule="atLeast"/>
      <w:jc w:val="center"/>
    </w:pPr>
    <w:rPr>
      <w:rFonts w:ascii="Tahoma" w:hAnsi="Tahoma"/>
      <w:color w:val="000000"/>
      <w:sz w:val="36"/>
      <w:szCs w:val="36"/>
      <w:lang w:val="en-US"/>
    </w:rPr>
  </w:style>
  <w:style w:type="character" w:customStyle="1" w:styleId="Nadpis40">
    <w:name w:val="Nadpis #4_"/>
    <w:link w:val="Nadpis41"/>
    <w:uiPriority w:val="99"/>
    <w:locked/>
    <w:rsid w:val="00BD168D"/>
    <w:rPr>
      <w:rFonts w:ascii="Arial" w:hAnsi="Arial" w:cs="Arial"/>
      <w:b/>
      <w:shd w:val="clear" w:color="auto" w:fill="FFFFFF"/>
    </w:rPr>
  </w:style>
  <w:style w:type="paragraph" w:customStyle="1" w:styleId="Nadpis41">
    <w:name w:val="Nadpis #41"/>
    <w:basedOn w:val="Normlny"/>
    <w:link w:val="Nadpis40"/>
    <w:uiPriority w:val="99"/>
    <w:rsid w:val="00BD168D"/>
    <w:pPr>
      <w:widowControl w:val="0"/>
      <w:shd w:val="clear" w:color="auto" w:fill="FFFFFF"/>
      <w:spacing w:after="400" w:line="224" w:lineRule="exact"/>
      <w:ind w:hanging="600"/>
      <w:jc w:val="both"/>
      <w:outlineLvl w:val="3"/>
    </w:pPr>
    <w:rPr>
      <w:rFonts w:ascii="Arial" w:hAnsi="Arial" w:cs="Arial"/>
      <w:b/>
      <w:sz w:val="20"/>
      <w:szCs w:val="20"/>
      <w:lang w:eastAsia="sk-SK"/>
    </w:rPr>
  </w:style>
  <w:style w:type="character" w:customStyle="1" w:styleId="ra">
    <w:name w:val="ra"/>
    <w:rsid w:val="00BD168D"/>
  </w:style>
  <w:style w:type="character" w:customStyle="1" w:styleId="st1">
    <w:name w:val="st1"/>
    <w:rsid w:val="00BD168D"/>
  </w:style>
  <w:style w:type="character" w:styleId="Odkaznakomentr">
    <w:name w:val="annotation reference"/>
    <w:basedOn w:val="Predvolenpsmoodseku"/>
    <w:uiPriority w:val="99"/>
    <w:semiHidden/>
    <w:unhideWhenUsed/>
    <w:rsid w:val="00F8783B"/>
    <w:rPr>
      <w:sz w:val="16"/>
      <w:szCs w:val="16"/>
    </w:rPr>
  </w:style>
  <w:style w:type="paragraph" w:styleId="Textkomentra">
    <w:name w:val="annotation text"/>
    <w:basedOn w:val="Normlny"/>
    <w:link w:val="TextkomentraChar"/>
    <w:uiPriority w:val="99"/>
    <w:semiHidden/>
    <w:unhideWhenUsed/>
    <w:rsid w:val="00F8783B"/>
    <w:rPr>
      <w:sz w:val="20"/>
      <w:szCs w:val="20"/>
    </w:rPr>
  </w:style>
  <w:style w:type="character" w:customStyle="1" w:styleId="TextkomentraChar">
    <w:name w:val="Text komentára Char"/>
    <w:basedOn w:val="Predvolenpsmoodseku"/>
    <w:link w:val="Textkomentra"/>
    <w:uiPriority w:val="99"/>
    <w:semiHidden/>
    <w:rsid w:val="00F8783B"/>
    <w:rPr>
      <w:lang w:eastAsia="cs-CZ"/>
    </w:rPr>
  </w:style>
  <w:style w:type="paragraph" w:styleId="Predmetkomentra">
    <w:name w:val="annotation subject"/>
    <w:basedOn w:val="Textkomentra"/>
    <w:next w:val="Textkomentra"/>
    <w:link w:val="PredmetkomentraChar"/>
    <w:uiPriority w:val="99"/>
    <w:semiHidden/>
    <w:unhideWhenUsed/>
    <w:rsid w:val="00025389"/>
    <w:rPr>
      <w:b/>
      <w:bCs/>
    </w:rPr>
  </w:style>
  <w:style w:type="character" w:customStyle="1" w:styleId="PredmetkomentraChar">
    <w:name w:val="Predmet komentára Char"/>
    <w:basedOn w:val="TextkomentraChar"/>
    <w:link w:val="Predmetkomentra"/>
    <w:uiPriority w:val="99"/>
    <w:semiHidden/>
    <w:rsid w:val="00025389"/>
    <w:rPr>
      <w:b/>
      <w:bCs/>
      <w:lang w:eastAsia="cs-CZ"/>
    </w:rPr>
  </w:style>
  <w:style w:type="paragraph" w:styleId="Podtitul">
    <w:name w:val="Subtitle"/>
    <w:basedOn w:val="Normlny"/>
    <w:link w:val="PodtitulChar"/>
    <w:qFormat/>
    <w:rsid w:val="00FE7299"/>
    <w:pPr>
      <w:jc w:val="center"/>
    </w:pPr>
    <w:rPr>
      <w:rFonts w:ascii="Arial" w:hAnsi="Arial" w:cs="Arial"/>
      <w:b/>
      <w:bCs/>
      <w:lang w:eastAsia="sk-SK"/>
    </w:rPr>
  </w:style>
  <w:style w:type="character" w:customStyle="1" w:styleId="PodtitulChar">
    <w:name w:val="Podtitul Char"/>
    <w:basedOn w:val="Predvolenpsmoodseku"/>
    <w:link w:val="Podtitul"/>
    <w:rsid w:val="00FE7299"/>
    <w:rPr>
      <w:rFonts w:ascii="Arial" w:hAnsi="Arial" w:cs="Arial"/>
      <w:b/>
      <w:bCs/>
      <w:sz w:val="24"/>
      <w:szCs w:val="24"/>
    </w:rPr>
  </w:style>
  <w:style w:type="paragraph" w:customStyle="1" w:styleId="font5">
    <w:name w:val="font5"/>
    <w:basedOn w:val="Normlny"/>
    <w:rsid w:val="007A3845"/>
    <w:pPr>
      <w:spacing w:before="100" w:beforeAutospacing="1" w:after="100" w:afterAutospacing="1"/>
    </w:pPr>
    <w:rPr>
      <w:rFonts w:ascii="Calibri" w:hAnsi="Calibri" w:cs="Calibri"/>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4469">
      <w:bodyDiv w:val="1"/>
      <w:marLeft w:val="0"/>
      <w:marRight w:val="0"/>
      <w:marTop w:val="0"/>
      <w:marBottom w:val="0"/>
      <w:divBdr>
        <w:top w:val="none" w:sz="0" w:space="0" w:color="auto"/>
        <w:left w:val="none" w:sz="0" w:space="0" w:color="auto"/>
        <w:bottom w:val="none" w:sz="0" w:space="0" w:color="auto"/>
        <w:right w:val="none" w:sz="0" w:space="0" w:color="auto"/>
      </w:divBdr>
    </w:div>
    <w:div w:id="109979739">
      <w:bodyDiv w:val="1"/>
      <w:marLeft w:val="0"/>
      <w:marRight w:val="0"/>
      <w:marTop w:val="0"/>
      <w:marBottom w:val="0"/>
      <w:divBdr>
        <w:top w:val="none" w:sz="0" w:space="0" w:color="auto"/>
        <w:left w:val="none" w:sz="0" w:space="0" w:color="auto"/>
        <w:bottom w:val="none" w:sz="0" w:space="0" w:color="auto"/>
        <w:right w:val="none" w:sz="0" w:space="0" w:color="auto"/>
      </w:divBdr>
    </w:div>
    <w:div w:id="226112346">
      <w:bodyDiv w:val="1"/>
      <w:marLeft w:val="0"/>
      <w:marRight w:val="0"/>
      <w:marTop w:val="0"/>
      <w:marBottom w:val="0"/>
      <w:divBdr>
        <w:top w:val="none" w:sz="0" w:space="0" w:color="auto"/>
        <w:left w:val="none" w:sz="0" w:space="0" w:color="auto"/>
        <w:bottom w:val="none" w:sz="0" w:space="0" w:color="auto"/>
        <w:right w:val="none" w:sz="0" w:space="0" w:color="auto"/>
      </w:divBdr>
    </w:div>
    <w:div w:id="446200116">
      <w:bodyDiv w:val="1"/>
      <w:marLeft w:val="0"/>
      <w:marRight w:val="0"/>
      <w:marTop w:val="0"/>
      <w:marBottom w:val="0"/>
      <w:divBdr>
        <w:top w:val="none" w:sz="0" w:space="0" w:color="auto"/>
        <w:left w:val="none" w:sz="0" w:space="0" w:color="auto"/>
        <w:bottom w:val="none" w:sz="0" w:space="0" w:color="auto"/>
        <w:right w:val="none" w:sz="0" w:space="0" w:color="auto"/>
      </w:divBdr>
    </w:div>
    <w:div w:id="590622805">
      <w:bodyDiv w:val="1"/>
      <w:marLeft w:val="0"/>
      <w:marRight w:val="0"/>
      <w:marTop w:val="0"/>
      <w:marBottom w:val="0"/>
      <w:divBdr>
        <w:top w:val="none" w:sz="0" w:space="0" w:color="auto"/>
        <w:left w:val="none" w:sz="0" w:space="0" w:color="auto"/>
        <w:bottom w:val="none" w:sz="0" w:space="0" w:color="auto"/>
        <w:right w:val="none" w:sz="0" w:space="0" w:color="auto"/>
      </w:divBdr>
    </w:div>
    <w:div w:id="637497294">
      <w:bodyDiv w:val="1"/>
      <w:marLeft w:val="0"/>
      <w:marRight w:val="0"/>
      <w:marTop w:val="0"/>
      <w:marBottom w:val="0"/>
      <w:divBdr>
        <w:top w:val="none" w:sz="0" w:space="0" w:color="auto"/>
        <w:left w:val="none" w:sz="0" w:space="0" w:color="auto"/>
        <w:bottom w:val="none" w:sz="0" w:space="0" w:color="auto"/>
        <w:right w:val="none" w:sz="0" w:space="0" w:color="auto"/>
      </w:divBdr>
    </w:div>
    <w:div w:id="642276319">
      <w:bodyDiv w:val="1"/>
      <w:marLeft w:val="0"/>
      <w:marRight w:val="0"/>
      <w:marTop w:val="0"/>
      <w:marBottom w:val="0"/>
      <w:divBdr>
        <w:top w:val="none" w:sz="0" w:space="0" w:color="auto"/>
        <w:left w:val="none" w:sz="0" w:space="0" w:color="auto"/>
        <w:bottom w:val="none" w:sz="0" w:space="0" w:color="auto"/>
        <w:right w:val="none" w:sz="0" w:space="0" w:color="auto"/>
      </w:divBdr>
    </w:div>
    <w:div w:id="660691946">
      <w:bodyDiv w:val="1"/>
      <w:marLeft w:val="0"/>
      <w:marRight w:val="0"/>
      <w:marTop w:val="0"/>
      <w:marBottom w:val="0"/>
      <w:divBdr>
        <w:top w:val="none" w:sz="0" w:space="0" w:color="auto"/>
        <w:left w:val="none" w:sz="0" w:space="0" w:color="auto"/>
        <w:bottom w:val="none" w:sz="0" w:space="0" w:color="auto"/>
        <w:right w:val="none" w:sz="0" w:space="0" w:color="auto"/>
      </w:divBdr>
    </w:div>
    <w:div w:id="697243344">
      <w:bodyDiv w:val="1"/>
      <w:marLeft w:val="0"/>
      <w:marRight w:val="0"/>
      <w:marTop w:val="0"/>
      <w:marBottom w:val="0"/>
      <w:divBdr>
        <w:top w:val="none" w:sz="0" w:space="0" w:color="auto"/>
        <w:left w:val="none" w:sz="0" w:space="0" w:color="auto"/>
        <w:bottom w:val="none" w:sz="0" w:space="0" w:color="auto"/>
        <w:right w:val="none" w:sz="0" w:space="0" w:color="auto"/>
      </w:divBdr>
    </w:div>
    <w:div w:id="730813227">
      <w:bodyDiv w:val="1"/>
      <w:marLeft w:val="0"/>
      <w:marRight w:val="0"/>
      <w:marTop w:val="0"/>
      <w:marBottom w:val="0"/>
      <w:divBdr>
        <w:top w:val="none" w:sz="0" w:space="0" w:color="auto"/>
        <w:left w:val="none" w:sz="0" w:space="0" w:color="auto"/>
        <w:bottom w:val="none" w:sz="0" w:space="0" w:color="auto"/>
        <w:right w:val="none" w:sz="0" w:space="0" w:color="auto"/>
      </w:divBdr>
    </w:div>
    <w:div w:id="780686213">
      <w:bodyDiv w:val="1"/>
      <w:marLeft w:val="0"/>
      <w:marRight w:val="0"/>
      <w:marTop w:val="0"/>
      <w:marBottom w:val="0"/>
      <w:divBdr>
        <w:top w:val="none" w:sz="0" w:space="0" w:color="auto"/>
        <w:left w:val="none" w:sz="0" w:space="0" w:color="auto"/>
        <w:bottom w:val="none" w:sz="0" w:space="0" w:color="auto"/>
        <w:right w:val="none" w:sz="0" w:space="0" w:color="auto"/>
      </w:divBdr>
    </w:div>
    <w:div w:id="809515119">
      <w:bodyDiv w:val="1"/>
      <w:marLeft w:val="0"/>
      <w:marRight w:val="0"/>
      <w:marTop w:val="0"/>
      <w:marBottom w:val="0"/>
      <w:divBdr>
        <w:top w:val="none" w:sz="0" w:space="0" w:color="auto"/>
        <w:left w:val="none" w:sz="0" w:space="0" w:color="auto"/>
        <w:bottom w:val="none" w:sz="0" w:space="0" w:color="auto"/>
        <w:right w:val="none" w:sz="0" w:space="0" w:color="auto"/>
      </w:divBdr>
    </w:div>
    <w:div w:id="836771367">
      <w:bodyDiv w:val="1"/>
      <w:marLeft w:val="0"/>
      <w:marRight w:val="0"/>
      <w:marTop w:val="0"/>
      <w:marBottom w:val="0"/>
      <w:divBdr>
        <w:top w:val="none" w:sz="0" w:space="0" w:color="auto"/>
        <w:left w:val="none" w:sz="0" w:space="0" w:color="auto"/>
        <w:bottom w:val="none" w:sz="0" w:space="0" w:color="auto"/>
        <w:right w:val="none" w:sz="0" w:space="0" w:color="auto"/>
      </w:divBdr>
    </w:div>
    <w:div w:id="837620412">
      <w:bodyDiv w:val="1"/>
      <w:marLeft w:val="0"/>
      <w:marRight w:val="0"/>
      <w:marTop w:val="0"/>
      <w:marBottom w:val="0"/>
      <w:divBdr>
        <w:top w:val="none" w:sz="0" w:space="0" w:color="auto"/>
        <w:left w:val="none" w:sz="0" w:space="0" w:color="auto"/>
        <w:bottom w:val="none" w:sz="0" w:space="0" w:color="auto"/>
        <w:right w:val="none" w:sz="0" w:space="0" w:color="auto"/>
      </w:divBdr>
    </w:div>
    <w:div w:id="925924268">
      <w:bodyDiv w:val="1"/>
      <w:marLeft w:val="0"/>
      <w:marRight w:val="0"/>
      <w:marTop w:val="0"/>
      <w:marBottom w:val="0"/>
      <w:divBdr>
        <w:top w:val="none" w:sz="0" w:space="0" w:color="auto"/>
        <w:left w:val="none" w:sz="0" w:space="0" w:color="auto"/>
        <w:bottom w:val="none" w:sz="0" w:space="0" w:color="auto"/>
        <w:right w:val="none" w:sz="0" w:space="0" w:color="auto"/>
      </w:divBdr>
    </w:div>
    <w:div w:id="974607286">
      <w:bodyDiv w:val="1"/>
      <w:marLeft w:val="0"/>
      <w:marRight w:val="0"/>
      <w:marTop w:val="0"/>
      <w:marBottom w:val="0"/>
      <w:divBdr>
        <w:top w:val="none" w:sz="0" w:space="0" w:color="auto"/>
        <w:left w:val="none" w:sz="0" w:space="0" w:color="auto"/>
        <w:bottom w:val="none" w:sz="0" w:space="0" w:color="auto"/>
        <w:right w:val="none" w:sz="0" w:space="0" w:color="auto"/>
      </w:divBdr>
    </w:div>
    <w:div w:id="1179811340">
      <w:bodyDiv w:val="1"/>
      <w:marLeft w:val="0"/>
      <w:marRight w:val="0"/>
      <w:marTop w:val="0"/>
      <w:marBottom w:val="0"/>
      <w:divBdr>
        <w:top w:val="none" w:sz="0" w:space="0" w:color="auto"/>
        <w:left w:val="none" w:sz="0" w:space="0" w:color="auto"/>
        <w:bottom w:val="none" w:sz="0" w:space="0" w:color="auto"/>
        <w:right w:val="none" w:sz="0" w:space="0" w:color="auto"/>
      </w:divBdr>
    </w:div>
    <w:div w:id="1193377537">
      <w:bodyDiv w:val="1"/>
      <w:marLeft w:val="0"/>
      <w:marRight w:val="0"/>
      <w:marTop w:val="0"/>
      <w:marBottom w:val="0"/>
      <w:divBdr>
        <w:top w:val="none" w:sz="0" w:space="0" w:color="auto"/>
        <w:left w:val="none" w:sz="0" w:space="0" w:color="auto"/>
        <w:bottom w:val="none" w:sz="0" w:space="0" w:color="auto"/>
        <w:right w:val="none" w:sz="0" w:space="0" w:color="auto"/>
      </w:divBdr>
    </w:div>
    <w:div w:id="1371806916">
      <w:bodyDiv w:val="1"/>
      <w:marLeft w:val="0"/>
      <w:marRight w:val="0"/>
      <w:marTop w:val="0"/>
      <w:marBottom w:val="0"/>
      <w:divBdr>
        <w:top w:val="none" w:sz="0" w:space="0" w:color="auto"/>
        <w:left w:val="none" w:sz="0" w:space="0" w:color="auto"/>
        <w:bottom w:val="none" w:sz="0" w:space="0" w:color="auto"/>
        <w:right w:val="none" w:sz="0" w:space="0" w:color="auto"/>
      </w:divBdr>
    </w:div>
    <w:div w:id="1412891369">
      <w:bodyDiv w:val="1"/>
      <w:marLeft w:val="0"/>
      <w:marRight w:val="0"/>
      <w:marTop w:val="0"/>
      <w:marBottom w:val="0"/>
      <w:divBdr>
        <w:top w:val="none" w:sz="0" w:space="0" w:color="auto"/>
        <w:left w:val="none" w:sz="0" w:space="0" w:color="auto"/>
        <w:bottom w:val="none" w:sz="0" w:space="0" w:color="auto"/>
        <w:right w:val="none" w:sz="0" w:space="0" w:color="auto"/>
      </w:divBdr>
    </w:div>
    <w:div w:id="1474911722">
      <w:bodyDiv w:val="1"/>
      <w:marLeft w:val="0"/>
      <w:marRight w:val="0"/>
      <w:marTop w:val="0"/>
      <w:marBottom w:val="0"/>
      <w:divBdr>
        <w:top w:val="none" w:sz="0" w:space="0" w:color="auto"/>
        <w:left w:val="none" w:sz="0" w:space="0" w:color="auto"/>
        <w:bottom w:val="none" w:sz="0" w:space="0" w:color="auto"/>
        <w:right w:val="none" w:sz="0" w:space="0" w:color="auto"/>
      </w:divBdr>
    </w:div>
    <w:div w:id="1563364633">
      <w:bodyDiv w:val="1"/>
      <w:marLeft w:val="0"/>
      <w:marRight w:val="0"/>
      <w:marTop w:val="0"/>
      <w:marBottom w:val="0"/>
      <w:divBdr>
        <w:top w:val="none" w:sz="0" w:space="0" w:color="auto"/>
        <w:left w:val="none" w:sz="0" w:space="0" w:color="auto"/>
        <w:bottom w:val="none" w:sz="0" w:space="0" w:color="auto"/>
        <w:right w:val="none" w:sz="0" w:space="0" w:color="auto"/>
      </w:divBdr>
    </w:div>
    <w:div w:id="1584339821">
      <w:bodyDiv w:val="1"/>
      <w:marLeft w:val="0"/>
      <w:marRight w:val="0"/>
      <w:marTop w:val="0"/>
      <w:marBottom w:val="0"/>
      <w:divBdr>
        <w:top w:val="none" w:sz="0" w:space="0" w:color="auto"/>
        <w:left w:val="none" w:sz="0" w:space="0" w:color="auto"/>
        <w:bottom w:val="none" w:sz="0" w:space="0" w:color="auto"/>
        <w:right w:val="none" w:sz="0" w:space="0" w:color="auto"/>
      </w:divBdr>
    </w:div>
    <w:div w:id="1745839957">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957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3439</Words>
  <Characters>19608</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Izdinska</cp:lastModifiedBy>
  <cp:revision>9</cp:revision>
  <dcterms:created xsi:type="dcterms:W3CDTF">2021-05-13T13:21:00Z</dcterms:created>
  <dcterms:modified xsi:type="dcterms:W3CDTF">2021-05-18T09:39:00Z</dcterms:modified>
</cp:coreProperties>
</file>